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A0" w:rsidRPr="008A2BA1" w:rsidRDefault="002146A0" w:rsidP="002146A0">
      <w:pPr>
        <w:ind w:right="-143"/>
        <w:jc w:val="center"/>
        <w:rPr>
          <w:b/>
          <w:spacing w:val="-2"/>
          <w:sz w:val="26"/>
          <w:szCs w:val="28"/>
        </w:rPr>
      </w:pPr>
      <w:r w:rsidRPr="008A2BA1">
        <w:rPr>
          <w:b/>
          <w:spacing w:val="-2"/>
          <w:sz w:val="26"/>
          <w:szCs w:val="28"/>
        </w:rPr>
        <w:t>Міністерство освіти і науки України</w:t>
      </w:r>
    </w:p>
    <w:p w:rsidR="002146A0" w:rsidRPr="008A2BA1" w:rsidRDefault="00A63728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 w:val="26"/>
          <w:szCs w:val="28"/>
        </w:rPr>
      </w:pPr>
      <w:r w:rsidRPr="008A2BA1">
        <w:rPr>
          <w:b/>
          <w:spacing w:val="-2"/>
          <w:sz w:val="26"/>
          <w:szCs w:val="28"/>
        </w:rPr>
        <w:t xml:space="preserve">Національний </w:t>
      </w:r>
      <w:r w:rsidR="008D05AC" w:rsidRPr="008A2BA1">
        <w:rPr>
          <w:b/>
          <w:spacing w:val="-2"/>
          <w:sz w:val="26"/>
          <w:szCs w:val="28"/>
        </w:rPr>
        <w:t xml:space="preserve">технічний </w:t>
      </w:r>
      <w:r w:rsidRPr="008A2BA1">
        <w:rPr>
          <w:b/>
          <w:spacing w:val="-2"/>
          <w:sz w:val="26"/>
          <w:szCs w:val="28"/>
        </w:rPr>
        <w:t>університет</w:t>
      </w:r>
    </w:p>
    <w:p w:rsidR="002146A0" w:rsidRPr="008A2BA1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 w:val="26"/>
          <w:szCs w:val="28"/>
        </w:rPr>
      </w:pPr>
      <w:r w:rsidRPr="008A2BA1">
        <w:rPr>
          <w:b/>
          <w:spacing w:val="-2"/>
          <w:sz w:val="26"/>
          <w:szCs w:val="28"/>
        </w:rPr>
        <w:t>«</w:t>
      </w:r>
      <w:r w:rsidR="00A63728" w:rsidRPr="008A2BA1">
        <w:rPr>
          <w:b/>
          <w:spacing w:val="-2"/>
          <w:sz w:val="26"/>
          <w:szCs w:val="28"/>
        </w:rPr>
        <w:t>Дніпровська політехніка</w:t>
      </w:r>
      <w:r w:rsidRPr="008A2BA1">
        <w:rPr>
          <w:b/>
          <w:spacing w:val="-2"/>
          <w:sz w:val="26"/>
          <w:szCs w:val="28"/>
        </w:rPr>
        <w:t>»</w:t>
      </w:r>
    </w:p>
    <w:p w:rsidR="002146A0" w:rsidRPr="008A2BA1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rPr>
          <w:b/>
          <w:spacing w:val="-2"/>
          <w:sz w:val="26"/>
          <w:szCs w:val="28"/>
        </w:rPr>
      </w:pPr>
    </w:p>
    <w:p w:rsidR="002146A0" w:rsidRPr="008A2BA1" w:rsidRDefault="00CF450B" w:rsidP="002146A0">
      <w:pPr>
        <w:spacing w:before="120" w:after="120"/>
        <w:jc w:val="center"/>
        <w:rPr>
          <w:b/>
          <w:sz w:val="26"/>
          <w:szCs w:val="28"/>
        </w:rPr>
      </w:pPr>
      <w:r w:rsidRPr="008A2BA1">
        <w:rPr>
          <w:b/>
          <w:sz w:val="26"/>
          <w:szCs w:val="28"/>
        </w:rPr>
        <w:t>Кафедра геології та розвідки родовищ корисних копалин</w:t>
      </w:r>
    </w:p>
    <w:p w:rsidR="00603ED4" w:rsidRPr="008A2BA1" w:rsidRDefault="00603ED4" w:rsidP="00603ED4">
      <w:pPr>
        <w:spacing w:before="120" w:after="120"/>
        <w:jc w:val="center"/>
        <w:rPr>
          <w:b/>
          <w:bCs/>
          <w:sz w:val="26"/>
          <w:szCs w:val="28"/>
        </w:rPr>
      </w:pPr>
    </w:p>
    <w:tbl>
      <w:tblPr>
        <w:tblStyle w:val="ae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26"/>
      </w:tblGrid>
      <w:tr w:rsidR="00603ED4" w:rsidRPr="008A2BA1" w:rsidTr="00D54F63">
        <w:trPr>
          <w:trHeight w:val="1458"/>
        </w:trPr>
        <w:tc>
          <w:tcPr>
            <w:tcW w:w="4503" w:type="dxa"/>
            <w:vAlign w:val="center"/>
          </w:tcPr>
          <w:p w:rsidR="00603ED4" w:rsidRPr="008A2BA1" w:rsidRDefault="00603ED4" w:rsidP="00D54F63">
            <w:pPr>
              <w:ind w:left="284"/>
              <w:rPr>
                <w:b/>
                <w:i/>
                <w:sz w:val="26"/>
                <w:szCs w:val="28"/>
              </w:rPr>
            </w:pPr>
            <w:r w:rsidRPr="008A2BA1">
              <w:rPr>
                <w:b/>
                <w:noProof/>
                <w:sz w:val="26"/>
                <w:szCs w:val="28"/>
                <w:lang w:val="ru-RU"/>
              </w:rPr>
              <w:drawing>
                <wp:inline distT="0" distB="0" distL="0" distR="0" wp14:anchorId="5E93142A" wp14:editId="4B797B14">
                  <wp:extent cx="2896843" cy="1140439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14" cy="114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7F5077" w:rsidRPr="008A2BA1" w:rsidRDefault="007F5077" w:rsidP="007F5077">
            <w:pPr>
              <w:ind w:left="34"/>
              <w:jc w:val="center"/>
              <w:rPr>
                <w:b/>
                <w:sz w:val="26"/>
                <w:szCs w:val="28"/>
              </w:rPr>
            </w:pPr>
            <w:r w:rsidRPr="008A2BA1">
              <w:rPr>
                <w:b/>
                <w:noProof/>
                <w:sz w:val="26"/>
                <w:szCs w:val="28"/>
                <w:lang w:val="ru-RU"/>
              </w:rPr>
              <w:drawing>
                <wp:anchor distT="0" distB="0" distL="114300" distR="114300" simplePos="0" relativeHeight="251662336" behindDoc="0" locked="0" layoutInCell="1" allowOverlap="1" wp14:anchorId="0E7396B8" wp14:editId="0369CC44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2760980</wp:posOffset>
                  </wp:positionV>
                  <wp:extent cx="1798320" cy="853440"/>
                  <wp:effectExtent l="0" t="0" r="0" b="3810"/>
                  <wp:wrapNone/>
                  <wp:docPr id="4" name="Рисунок 4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2BA1">
              <w:rPr>
                <w:b/>
                <w:sz w:val="26"/>
                <w:szCs w:val="28"/>
              </w:rPr>
              <w:t>«ЗАТВЕРДЖЕНО»</w:t>
            </w:r>
          </w:p>
          <w:p w:rsidR="007F5077" w:rsidRPr="008A2BA1" w:rsidRDefault="007F5077" w:rsidP="007F5077">
            <w:pPr>
              <w:ind w:left="34"/>
              <w:jc w:val="center"/>
              <w:rPr>
                <w:bCs/>
                <w:color w:val="191919"/>
                <w:spacing w:val="-8"/>
                <w:sz w:val="26"/>
                <w:szCs w:val="16"/>
                <w:lang w:val="ru-RU"/>
              </w:rPr>
            </w:pPr>
            <w:r w:rsidRPr="008A2BA1">
              <w:rPr>
                <w:bCs/>
                <w:color w:val="191919"/>
                <w:spacing w:val="-8"/>
                <w:sz w:val="26"/>
                <w:szCs w:val="28"/>
                <w:lang w:val="ru-RU"/>
              </w:rPr>
              <w:t>декан факультету</w:t>
            </w:r>
          </w:p>
          <w:p w:rsidR="007F5077" w:rsidRPr="008A2BA1" w:rsidRDefault="00AA64C7" w:rsidP="007F5077">
            <w:pPr>
              <w:ind w:left="884"/>
              <w:rPr>
                <w:noProof/>
                <w:sz w:val="26"/>
                <w:szCs w:val="16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5408" behindDoc="0" locked="0" layoutInCell="1" allowOverlap="1" wp14:anchorId="60396EF6" wp14:editId="1662B0BB">
                  <wp:simplePos x="0" y="0"/>
                  <wp:positionH relativeFrom="column">
                    <wp:posOffset>1583489</wp:posOffset>
                  </wp:positionH>
                  <wp:positionV relativeFrom="paragraph">
                    <wp:posOffset>3505</wp:posOffset>
                  </wp:positionV>
                  <wp:extent cx="1258570" cy="46164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5077" w:rsidRPr="008A2BA1" w:rsidRDefault="002D0F0E" w:rsidP="007F5077">
            <w:pPr>
              <w:ind w:left="60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ru-RU"/>
              </w:rPr>
              <w:t>Ж</w:t>
            </w:r>
            <w:r w:rsidRPr="002D0F0E">
              <w:rPr>
                <w:sz w:val="26"/>
              </w:rPr>
              <w:t>и</w:t>
            </w:r>
            <w:proofErr w:type="spellStart"/>
            <w:r>
              <w:rPr>
                <w:sz w:val="26"/>
                <w:szCs w:val="28"/>
                <w:lang w:val="ru-RU"/>
              </w:rPr>
              <w:t>льцова</w:t>
            </w:r>
            <w:proofErr w:type="spellEnd"/>
            <w:proofErr w:type="gramStart"/>
            <w:r>
              <w:rPr>
                <w:sz w:val="26"/>
                <w:szCs w:val="28"/>
                <w:lang w:val="ru-RU"/>
              </w:rPr>
              <w:t xml:space="preserve"> І.</w:t>
            </w:r>
            <w:proofErr w:type="gramEnd"/>
            <w:r>
              <w:rPr>
                <w:sz w:val="26"/>
                <w:szCs w:val="28"/>
                <w:lang w:val="ru-RU"/>
              </w:rPr>
              <w:t>В.</w:t>
            </w:r>
            <w:r w:rsidR="00AA64C7">
              <w:rPr>
                <w:noProof/>
              </w:rPr>
              <w:t xml:space="preserve"> </w:t>
            </w:r>
          </w:p>
          <w:p w:rsidR="007F5077" w:rsidRPr="008A2BA1" w:rsidRDefault="007F5077" w:rsidP="007F5077">
            <w:pPr>
              <w:ind w:left="34"/>
              <w:jc w:val="center"/>
              <w:rPr>
                <w:sz w:val="26"/>
                <w:szCs w:val="16"/>
              </w:rPr>
            </w:pPr>
          </w:p>
          <w:p w:rsidR="00603ED4" w:rsidRPr="008A2BA1" w:rsidRDefault="007F5077" w:rsidP="002D0F0E">
            <w:pPr>
              <w:spacing w:after="240"/>
              <w:ind w:left="34"/>
              <w:jc w:val="center"/>
              <w:rPr>
                <w:b/>
                <w:i/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 xml:space="preserve"> </w:t>
            </w:r>
            <w:r w:rsidR="008D0333" w:rsidRPr="00A814AE">
              <w:rPr>
                <w:sz w:val="28"/>
                <w:szCs w:val="28"/>
              </w:rPr>
              <w:t>«</w:t>
            </w:r>
            <w:r w:rsidR="008D0333">
              <w:rPr>
                <w:sz w:val="28"/>
                <w:szCs w:val="28"/>
                <w:u w:val="single"/>
                <w:lang w:val="ru-RU"/>
              </w:rPr>
              <w:t>20</w:t>
            </w:r>
            <w:r w:rsidR="008D0333" w:rsidRPr="00A814AE">
              <w:rPr>
                <w:sz w:val="28"/>
                <w:szCs w:val="28"/>
                <w:u w:val="single"/>
              </w:rPr>
              <w:t>»</w:t>
            </w:r>
            <w:r w:rsidR="008D0333" w:rsidRPr="00A814AE">
              <w:rPr>
                <w:sz w:val="28"/>
                <w:szCs w:val="28"/>
              </w:rPr>
              <w:t xml:space="preserve">  </w:t>
            </w:r>
            <w:r w:rsidR="008D0333" w:rsidRPr="00A814A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8D0333">
              <w:rPr>
                <w:sz w:val="28"/>
                <w:szCs w:val="28"/>
                <w:u w:val="single"/>
                <w:lang w:val="ru-RU"/>
              </w:rPr>
              <w:t>травня</w:t>
            </w:r>
            <w:proofErr w:type="spellEnd"/>
            <w:r w:rsidR="008D0333" w:rsidRPr="00A814AE">
              <w:rPr>
                <w:sz w:val="28"/>
                <w:szCs w:val="28"/>
                <w:u w:val="single"/>
              </w:rPr>
              <w:t xml:space="preserve">  </w:t>
            </w:r>
            <w:r w:rsidR="008D0333" w:rsidRPr="00A814AE">
              <w:rPr>
                <w:sz w:val="28"/>
                <w:szCs w:val="28"/>
              </w:rPr>
              <w:t xml:space="preserve"> </w:t>
            </w:r>
            <w:r w:rsidR="008D0333">
              <w:rPr>
                <w:sz w:val="28"/>
                <w:szCs w:val="28"/>
              </w:rPr>
              <w:t>2026</w:t>
            </w:r>
            <w:r w:rsidR="008D0333" w:rsidRPr="00A814AE">
              <w:rPr>
                <w:sz w:val="28"/>
                <w:szCs w:val="28"/>
              </w:rPr>
              <w:t xml:space="preserve"> року</w:t>
            </w:r>
          </w:p>
        </w:tc>
      </w:tr>
    </w:tbl>
    <w:p w:rsidR="00603ED4" w:rsidRPr="008A2BA1" w:rsidRDefault="00603ED4" w:rsidP="00603ED4">
      <w:pPr>
        <w:jc w:val="center"/>
        <w:rPr>
          <w:b/>
          <w:sz w:val="26"/>
          <w:szCs w:val="28"/>
        </w:rPr>
      </w:pPr>
    </w:p>
    <w:p w:rsidR="00C323D7" w:rsidRPr="008A2BA1" w:rsidRDefault="00C323D7" w:rsidP="00C323D7">
      <w:pPr>
        <w:jc w:val="center"/>
        <w:rPr>
          <w:b/>
          <w:sz w:val="26"/>
          <w:szCs w:val="28"/>
        </w:rPr>
      </w:pPr>
      <w:r w:rsidRPr="008A2BA1">
        <w:rPr>
          <w:b/>
          <w:sz w:val="26"/>
          <w:szCs w:val="28"/>
        </w:rPr>
        <w:t>РОБОЧА ПРОГРАМА НАВЧАЛЬНОЇ ДИСЦИПЛІНИ</w:t>
      </w:r>
    </w:p>
    <w:p w:rsidR="00C323D7" w:rsidRPr="008A2BA1" w:rsidRDefault="00C323D7" w:rsidP="008565F0">
      <w:pPr>
        <w:pStyle w:val="a3"/>
        <w:jc w:val="center"/>
        <w:rPr>
          <w:i/>
          <w:sz w:val="26"/>
          <w:szCs w:val="28"/>
        </w:rPr>
      </w:pPr>
      <w:r w:rsidRPr="008A2BA1">
        <w:rPr>
          <w:color w:val="000000"/>
          <w:sz w:val="26"/>
          <w:szCs w:val="28"/>
        </w:rPr>
        <w:t>«</w:t>
      </w:r>
      <w:proofErr w:type="spellStart"/>
      <w:r w:rsidR="004F2489" w:rsidRPr="008A2BA1">
        <w:rPr>
          <w:sz w:val="26"/>
          <w:szCs w:val="28"/>
        </w:rPr>
        <w:t>Геолого-економічна</w:t>
      </w:r>
      <w:proofErr w:type="spellEnd"/>
      <w:r w:rsidR="004F2489" w:rsidRPr="008A2BA1">
        <w:rPr>
          <w:sz w:val="26"/>
          <w:szCs w:val="28"/>
        </w:rPr>
        <w:t xml:space="preserve"> оцінка родовищ корисних копалин</w:t>
      </w:r>
      <w:r w:rsidRPr="008A2BA1">
        <w:rPr>
          <w:sz w:val="26"/>
          <w:szCs w:val="28"/>
        </w:rPr>
        <w:t>»</w:t>
      </w:r>
    </w:p>
    <w:p w:rsidR="00C323D7" w:rsidRPr="008A2BA1" w:rsidRDefault="00C323D7" w:rsidP="00C323D7">
      <w:pPr>
        <w:spacing w:line="216" w:lineRule="auto"/>
        <w:ind w:firstLine="284"/>
        <w:rPr>
          <w:sz w:val="26"/>
          <w:szCs w:val="28"/>
        </w:rPr>
      </w:pPr>
    </w:p>
    <w:tbl>
      <w:tblPr>
        <w:tblStyle w:val="ae"/>
        <w:tblW w:w="0" w:type="auto"/>
        <w:tblInd w:w="1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</w:tblGrid>
      <w:tr w:rsidR="00E414AB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E414AB" w:rsidP="00E414AB">
            <w:r w:rsidRPr="008A2BA1">
              <w:t>Галузь знань</w:t>
            </w:r>
            <w:r w:rsidR="00E16396" w:rsidRPr="008A2BA1">
              <w:t xml:space="preserve"> ……………</w:t>
            </w:r>
            <w:r w:rsidR="004762A7" w:rsidRPr="008A2BA1">
              <w:t>.</w:t>
            </w:r>
            <w:r w:rsidR="00E16396" w:rsidRPr="008A2BA1">
              <w:t>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516D80" w:rsidP="00E16396">
            <w:r w:rsidRPr="008A2BA1">
              <w:t>1</w:t>
            </w:r>
            <w:r w:rsidRPr="008A2BA1">
              <w:rPr>
                <w:lang w:val="en-US"/>
              </w:rPr>
              <w:t>0</w:t>
            </w:r>
            <w:r w:rsidRPr="008A2BA1">
              <w:t xml:space="preserve"> Природничі науки</w:t>
            </w:r>
          </w:p>
        </w:tc>
      </w:tr>
      <w:tr w:rsidR="00E414AB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E414AB" w:rsidP="00E414AB">
            <w:r w:rsidRPr="008A2BA1">
              <w:t>Спеціальність</w:t>
            </w:r>
            <w:r w:rsidR="00E16396" w:rsidRPr="008A2BA1">
              <w:t xml:space="preserve"> …………….</w:t>
            </w:r>
            <w:r w:rsidR="004762A7" w:rsidRPr="008A2BA1">
              <w:t>.</w:t>
            </w:r>
            <w:r w:rsidR="00E16396" w:rsidRPr="008A2BA1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516D80" w:rsidP="00E16396">
            <w:r w:rsidRPr="008A2BA1">
              <w:t>1</w:t>
            </w:r>
            <w:r w:rsidRPr="008A2BA1">
              <w:rPr>
                <w:lang w:val="en-US"/>
              </w:rPr>
              <w:t>03</w:t>
            </w:r>
            <w:r w:rsidRPr="008A2BA1">
              <w:t xml:space="preserve"> Науки про Землю</w:t>
            </w:r>
          </w:p>
        </w:tc>
      </w:tr>
      <w:tr w:rsidR="00E414AB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E414AB" w:rsidP="00E414AB">
            <w:r w:rsidRPr="008A2BA1">
              <w:t>Освітній рівень</w:t>
            </w:r>
            <w:r w:rsidR="00E16396" w:rsidRPr="008A2BA1">
              <w:t>……………</w:t>
            </w:r>
            <w:r w:rsidR="004762A7" w:rsidRPr="008A2BA1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9C5424" w:rsidP="00E16396">
            <w:pPr>
              <w:rPr>
                <w:lang w:val="ru-RU"/>
              </w:rPr>
            </w:pPr>
            <w:r w:rsidRPr="008A2BA1">
              <w:rPr>
                <w:lang w:val="ru-RU"/>
              </w:rPr>
              <w:t>перший (</w:t>
            </w:r>
            <w:proofErr w:type="spellStart"/>
            <w:r w:rsidR="00516D80" w:rsidRPr="008A2BA1">
              <w:rPr>
                <w:lang w:val="ru-RU"/>
              </w:rPr>
              <w:t>бакалавр</w:t>
            </w:r>
            <w:r w:rsidRPr="008A2BA1">
              <w:rPr>
                <w:lang w:val="ru-RU"/>
              </w:rPr>
              <w:t>ський</w:t>
            </w:r>
            <w:proofErr w:type="spellEnd"/>
            <w:r w:rsidRPr="008A2BA1">
              <w:rPr>
                <w:lang w:val="ru-RU"/>
              </w:rPr>
              <w:t>)</w:t>
            </w:r>
          </w:p>
        </w:tc>
      </w:tr>
      <w:tr w:rsidR="00E414AB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E414AB" w:rsidP="00E414AB">
            <w:r w:rsidRPr="008A2BA1">
              <w:t>Освітня програма</w:t>
            </w:r>
            <w:r w:rsidR="00E16396" w:rsidRPr="008A2BA1">
              <w:t xml:space="preserve"> …………</w:t>
            </w:r>
            <w:r w:rsidR="004762A7" w:rsidRPr="008A2BA1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8A2BA1" w:rsidRDefault="00AC025F" w:rsidP="00603ED4">
            <w:r w:rsidRPr="008A2BA1">
              <w:t>Геологія</w:t>
            </w:r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81784" w:rsidRPr="008A2BA1" w:rsidRDefault="00881784" w:rsidP="00881784">
            <w:r w:rsidRPr="008A2BA1">
              <w:t>Спеціалізації 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881784" w:rsidRPr="008A2BA1" w:rsidRDefault="00881784" w:rsidP="00881784">
            <w:pPr>
              <w:rPr>
                <w:color w:val="FF0000"/>
              </w:rPr>
            </w:pPr>
            <w:r w:rsidRPr="008A2BA1">
              <w:t>-</w:t>
            </w:r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  <w:vAlign w:val="center"/>
          </w:tcPr>
          <w:p w:rsidR="00881784" w:rsidRPr="008A2BA1" w:rsidRDefault="00881784" w:rsidP="00D54F63">
            <w:r w:rsidRPr="008A2BA1">
              <w:t>Статус ……………………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881784" w:rsidRPr="008A2BA1" w:rsidRDefault="00881784" w:rsidP="0008118F">
            <w:proofErr w:type="spellStart"/>
            <w:r w:rsidRPr="008A2BA1">
              <w:rPr>
                <w:color w:val="000000" w:themeColor="text1"/>
                <w:lang w:val="ru-RU"/>
              </w:rPr>
              <w:t>обов’язкова</w:t>
            </w:r>
            <w:proofErr w:type="spellEnd"/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</w:tcPr>
          <w:p w:rsidR="00881784" w:rsidRPr="008A2BA1" w:rsidRDefault="00881784" w:rsidP="00A63728">
            <w:r w:rsidRPr="008A2BA1">
              <w:t>Загальний обсяг ..………….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81784" w:rsidRPr="008A2BA1" w:rsidRDefault="00804B13" w:rsidP="00804B13">
            <w:r>
              <w:t>4</w:t>
            </w:r>
            <w:r w:rsidR="00881784" w:rsidRPr="008A2BA1">
              <w:t xml:space="preserve"> кредит</w:t>
            </w:r>
            <w:r>
              <w:t>и</w:t>
            </w:r>
            <w:r w:rsidR="00881784" w:rsidRPr="008A2BA1">
              <w:t xml:space="preserve"> ЄКТС (1</w:t>
            </w:r>
            <w:r>
              <w:t>2</w:t>
            </w:r>
            <w:r w:rsidR="00881784" w:rsidRPr="008A2BA1">
              <w:t>0 годин)</w:t>
            </w:r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</w:tcPr>
          <w:p w:rsidR="00881784" w:rsidRPr="008A2BA1" w:rsidRDefault="00881784" w:rsidP="00D54F63">
            <w:r w:rsidRPr="008A2BA1">
              <w:t>Форма підсумкового кон</w:t>
            </w:r>
            <w:r w:rsidRPr="008A2BA1">
              <w:t>т</w:t>
            </w:r>
            <w:r w:rsidRPr="008A2BA1">
              <w:t>ролю ………………………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81784" w:rsidRPr="008A2BA1" w:rsidRDefault="00881784" w:rsidP="004762A7"/>
          <w:p w:rsidR="00881784" w:rsidRPr="008A2BA1" w:rsidRDefault="00881784" w:rsidP="004762A7">
            <w:r w:rsidRPr="008A2BA1">
              <w:t>диференційований залік</w:t>
            </w:r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</w:tcPr>
          <w:p w:rsidR="00881784" w:rsidRPr="008A2BA1" w:rsidRDefault="00881784" w:rsidP="004762A7">
            <w:r w:rsidRPr="008A2BA1">
              <w:t>Термін викладання 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81784" w:rsidRPr="008A2BA1" w:rsidRDefault="000F6E35" w:rsidP="004762A7">
            <w:r w:rsidRPr="008A2BA1">
              <w:rPr>
                <w:lang w:val="ru-RU"/>
              </w:rPr>
              <w:t>8</w:t>
            </w:r>
            <w:r w:rsidR="00881784" w:rsidRPr="008A2BA1">
              <w:t>-й семестр</w:t>
            </w:r>
          </w:p>
        </w:tc>
      </w:tr>
      <w:tr w:rsidR="00881784" w:rsidRPr="008A2BA1" w:rsidTr="00D54F63">
        <w:tc>
          <w:tcPr>
            <w:tcW w:w="2977" w:type="dxa"/>
            <w:tcMar>
              <w:left w:w="28" w:type="dxa"/>
              <w:right w:w="28" w:type="dxa"/>
            </w:tcMar>
          </w:tcPr>
          <w:p w:rsidR="00881784" w:rsidRPr="008A2BA1" w:rsidRDefault="00881784" w:rsidP="00D54F63">
            <w:r w:rsidRPr="008A2BA1">
              <w:t>Мова викладання 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81784" w:rsidRPr="008A2BA1" w:rsidRDefault="00881784" w:rsidP="004762A7">
            <w:r w:rsidRPr="008A2BA1">
              <w:t>українська</w:t>
            </w:r>
          </w:p>
        </w:tc>
      </w:tr>
    </w:tbl>
    <w:p w:rsidR="00E4397D" w:rsidRPr="008A2BA1" w:rsidRDefault="00E4397D" w:rsidP="00C30003">
      <w:pPr>
        <w:spacing w:before="80"/>
        <w:ind w:firstLine="1843"/>
        <w:rPr>
          <w:sz w:val="26"/>
        </w:rPr>
      </w:pPr>
    </w:p>
    <w:p w:rsidR="00C323D7" w:rsidRPr="008A2BA1" w:rsidRDefault="00C323D7" w:rsidP="00C30003">
      <w:pPr>
        <w:spacing w:before="80"/>
        <w:ind w:firstLine="1843"/>
        <w:rPr>
          <w:i/>
          <w:sz w:val="26"/>
          <w:szCs w:val="16"/>
        </w:rPr>
      </w:pPr>
      <w:r w:rsidRPr="008A2BA1">
        <w:rPr>
          <w:sz w:val="26"/>
        </w:rPr>
        <w:t xml:space="preserve">Викладач: </w:t>
      </w:r>
      <w:r w:rsidR="002D0F0E" w:rsidRPr="002D0F0E">
        <w:rPr>
          <w:sz w:val="26"/>
          <w:u w:val="single"/>
        </w:rPr>
        <w:t xml:space="preserve">асистент </w:t>
      </w:r>
      <w:r w:rsidR="008A3194" w:rsidRPr="008A2BA1">
        <w:rPr>
          <w:sz w:val="26"/>
          <w:u w:val="single"/>
        </w:rPr>
        <w:t xml:space="preserve"> </w:t>
      </w:r>
      <w:r w:rsidR="002D0F0E">
        <w:rPr>
          <w:sz w:val="26"/>
          <w:u w:val="single"/>
        </w:rPr>
        <w:t xml:space="preserve">Дементьєва Євгенія </w:t>
      </w:r>
      <w:proofErr w:type="spellStart"/>
      <w:r w:rsidR="002D0F0E">
        <w:rPr>
          <w:sz w:val="26"/>
          <w:u w:val="single"/>
        </w:rPr>
        <w:t>Вячеславівна</w:t>
      </w:r>
      <w:proofErr w:type="spellEnd"/>
      <w:r w:rsidRPr="008A2BA1">
        <w:rPr>
          <w:sz w:val="26"/>
        </w:rPr>
        <w:t xml:space="preserve"> </w:t>
      </w:r>
    </w:p>
    <w:p w:rsidR="00C323D7" w:rsidRPr="008A2BA1" w:rsidRDefault="00C323D7" w:rsidP="00C323D7">
      <w:pPr>
        <w:jc w:val="center"/>
        <w:rPr>
          <w:i/>
          <w:sz w:val="26"/>
          <w:szCs w:val="16"/>
        </w:rPr>
      </w:pPr>
    </w:p>
    <w:p w:rsidR="00C323D7" w:rsidRPr="008A2BA1" w:rsidRDefault="00C323D7" w:rsidP="004762A7">
      <w:pPr>
        <w:ind w:left="1134"/>
        <w:jc w:val="center"/>
        <w:rPr>
          <w:sz w:val="26"/>
          <w:szCs w:val="22"/>
        </w:rPr>
      </w:pPr>
      <w:r w:rsidRPr="008A2BA1">
        <w:rPr>
          <w:sz w:val="26"/>
          <w:szCs w:val="22"/>
        </w:rPr>
        <w:t xml:space="preserve">Пролонговано: на 20__/20__ </w:t>
      </w:r>
      <w:proofErr w:type="spellStart"/>
      <w:r w:rsidRPr="008A2BA1">
        <w:rPr>
          <w:sz w:val="26"/>
          <w:szCs w:val="22"/>
        </w:rPr>
        <w:t>н.р</w:t>
      </w:r>
      <w:proofErr w:type="spellEnd"/>
      <w:r w:rsidRPr="008A2BA1">
        <w:rPr>
          <w:sz w:val="26"/>
          <w:szCs w:val="22"/>
        </w:rPr>
        <w:t>. __________(___________) «__»___ 20__р.</w:t>
      </w:r>
    </w:p>
    <w:p w:rsidR="00C323D7" w:rsidRPr="008A2BA1" w:rsidRDefault="004762A7" w:rsidP="004762A7">
      <w:pPr>
        <w:ind w:left="1134"/>
        <w:jc w:val="center"/>
        <w:rPr>
          <w:sz w:val="26"/>
          <w:szCs w:val="22"/>
          <w:vertAlign w:val="superscript"/>
        </w:rPr>
      </w:pPr>
      <w:r w:rsidRPr="008A2BA1">
        <w:rPr>
          <w:sz w:val="26"/>
          <w:szCs w:val="22"/>
          <w:vertAlign w:val="superscript"/>
        </w:rPr>
        <w:t xml:space="preserve">                                              </w:t>
      </w:r>
      <w:r w:rsidR="00C323D7" w:rsidRPr="008A2BA1">
        <w:rPr>
          <w:sz w:val="26"/>
          <w:szCs w:val="22"/>
          <w:vertAlign w:val="superscript"/>
        </w:rPr>
        <w:t>(підпис, ПІБ, дата)</w:t>
      </w:r>
    </w:p>
    <w:p w:rsidR="00C323D7" w:rsidRPr="008A2BA1" w:rsidRDefault="004762A7" w:rsidP="004762A7">
      <w:pPr>
        <w:ind w:left="1134"/>
        <w:jc w:val="center"/>
        <w:rPr>
          <w:sz w:val="26"/>
          <w:szCs w:val="22"/>
        </w:rPr>
      </w:pPr>
      <w:r w:rsidRPr="008A2BA1">
        <w:rPr>
          <w:sz w:val="26"/>
          <w:szCs w:val="22"/>
        </w:rPr>
        <w:t xml:space="preserve">                           </w:t>
      </w:r>
      <w:r w:rsidR="00C323D7" w:rsidRPr="008A2BA1">
        <w:rPr>
          <w:sz w:val="26"/>
          <w:szCs w:val="22"/>
        </w:rPr>
        <w:t xml:space="preserve">на 20__/20__ </w:t>
      </w:r>
      <w:proofErr w:type="spellStart"/>
      <w:r w:rsidR="00C323D7" w:rsidRPr="008A2BA1">
        <w:rPr>
          <w:sz w:val="26"/>
          <w:szCs w:val="22"/>
        </w:rPr>
        <w:t>н.р</w:t>
      </w:r>
      <w:proofErr w:type="spellEnd"/>
      <w:r w:rsidR="00C323D7" w:rsidRPr="008A2BA1">
        <w:rPr>
          <w:sz w:val="26"/>
          <w:szCs w:val="22"/>
        </w:rPr>
        <w:t>. __________(___________) «__»___ 20__р.</w:t>
      </w:r>
    </w:p>
    <w:p w:rsidR="00C323D7" w:rsidRPr="008A2BA1" w:rsidRDefault="004762A7" w:rsidP="004762A7">
      <w:pPr>
        <w:ind w:left="1134"/>
        <w:jc w:val="center"/>
        <w:rPr>
          <w:sz w:val="26"/>
          <w:szCs w:val="22"/>
          <w:vertAlign w:val="superscript"/>
        </w:rPr>
      </w:pPr>
      <w:r w:rsidRPr="008A2BA1">
        <w:rPr>
          <w:sz w:val="26"/>
          <w:szCs w:val="22"/>
          <w:vertAlign w:val="superscript"/>
        </w:rPr>
        <w:t xml:space="preserve">                                         </w:t>
      </w:r>
      <w:r w:rsidR="00C323D7" w:rsidRPr="008A2BA1">
        <w:rPr>
          <w:sz w:val="26"/>
          <w:szCs w:val="22"/>
          <w:vertAlign w:val="superscript"/>
        </w:rPr>
        <w:t>(підпис, ПІБ, дата)</w:t>
      </w:r>
    </w:p>
    <w:p w:rsidR="00C323D7" w:rsidRPr="008A2BA1" w:rsidRDefault="00C323D7" w:rsidP="004762A7">
      <w:pPr>
        <w:ind w:left="1134"/>
        <w:jc w:val="center"/>
        <w:rPr>
          <w:sz w:val="26"/>
          <w:szCs w:val="22"/>
          <w:vertAlign w:val="superscript"/>
        </w:rPr>
      </w:pPr>
    </w:p>
    <w:p w:rsidR="00A63728" w:rsidRPr="008A2BA1" w:rsidRDefault="00A63728" w:rsidP="002146A0">
      <w:pPr>
        <w:spacing w:before="120" w:after="120"/>
        <w:jc w:val="center"/>
        <w:rPr>
          <w:b/>
          <w:bCs/>
          <w:sz w:val="26"/>
          <w:szCs w:val="28"/>
        </w:rPr>
      </w:pPr>
    </w:p>
    <w:p w:rsidR="00E16396" w:rsidRPr="008A2BA1" w:rsidRDefault="00E16396" w:rsidP="002146A0">
      <w:pPr>
        <w:spacing w:before="120" w:after="120"/>
        <w:jc w:val="center"/>
        <w:rPr>
          <w:b/>
          <w:bCs/>
          <w:sz w:val="26"/>
          <w:szCs w:val="28"/>
        </w:rPr>
      </w:pPr>
    </w:p>
    <w:p w:rsidR="002146A0" w:rsidRPr="008A2BA1" w:rsidRDefault="002146A0" w:rsidP="00E50E08">
      <w:pPr>
        <w:tabs>
          <w:tab w:val="left" w:pos="4253"/>
        </w:tabs>
        <w:jc w:val="center"/>
        <w:rPr>
          <w:bCs/>
          <w:sz w:val="26"/>
          <w:szCs w:val="28"/>
        </w:rPr>
      </w:pPr>
      <w:r w:rsidRPr="008A2BA1">
        <w:rPr>
          <w:bCs/>
          <w:sz w:val="26"/>
          <w:szCs w:val="28"/>
        </w:rPr>
        <w:t>Дніпро</w:t>
      </w:r>
    </w:p>
    <w:p w:rsidR="00EE1340" w:rsidRPr="008A2BA1" w:rsidRDefault="00A63728" w:rsidP="00D441E7">
      <w:pPr>
        <w:tabs>
          <w:tab w:val="left" w:pos="4253"/>
        </w:tabs>
        <w:jc w:val="center"/>
        <w:rPr>
          <w:bCs/>
          <w:sz w:val="26"/>
          <w:szCs w:val="28"/>
          <w:lang w:val="ru-RU"/>
        </w:rPr>
      </w:pPr>
      <w:r w:rsidRPr="008A2BA1">
        <w:rPr>
          <w:bCs/>
          <w:sz w:val="26"/>
          <w:szCs w:val="28"/>
        </w:rPr>
        <w:t>НТУ «</w:t>
      </w:r>
      <w:r w:rsidR="008D05AC" w:rsidRPr="008A2BA1">
        <w:rPr>
          <w:bCs/>
          <w:sz w:val="26"/>
          <w:szCs w:val="28"/>
        </w:rPr>
        <w:t>ДП</w:t>
      </w:r>
      <w:r w:rsidRPr="008A2BA1">
        <w:rPr>
          <w:bCs/>
          <w:sz w:val="26"/>
          <w:szCs w:val="28"/>
        </w:rPr>
        <w:t>»</w:t>
      </w:r>
    </w:p>
    <w:p w:rsidR="00840E39" w:rsidRPr="008A2BA1" w:rsidRDefault="002146A0" w:rsidP="00D441E7">
      <w:pPr>
        <w:tabs>
          <w:tab w:val="left" w:pos="4253"/>
        </w:tabs>
        <w:jc w:val="center"/>
        <w:rPr>
          <w:sz w:val="26"/>
          <w:szCs w:val="28"/>
        </w:rPr>
      </w:pPr>
      <w:r w:rsidRPr="008A2BA1">
        <w:rPr>
          <w:bCs/>
          <w:sz w:val="26"/>
          <w:szCs w:val="28"/>
        </w:rPr>
        <w:t>20</w:t>
      </w:r>
      <w:r w:rsidR="00444FD3" w:rsidRPr="008A2BA1">
        <w:rPr>
          <w:bCs/>
          <w:sz w:val="26"/>
          <w:szCs w:val="28"/>
        </w:rPr>
        <w:t>2</w:t>
      </w:r>
      <w:r w:rsidR="008D0333">
        <w:rPr>
          <w:bCs/>
          <w:sz w:val="26"/>
          <w:szCs w:val="28"/>
          <w:lang w:val="ru-RU"/>
        </w:rPr>
        <w:t>6</w:t>
      </w:r>
      <w:r w:rsidRPr="008A2BA1">
        <w:rPr>
          <w:b/>
          <w:color w:val="000000"/>
          <w:sz w:val="26"/>
          <w:szCs w:val="28"/>
        </w:rPr>
        <w:br w:type="page"/>
      </w:r>
    </w:p>
    <w:p w:rsidR="007F2D4D" w:rsidRPr="008A2BA1" w:rsidRDefault="007F2D4D" w:rsidP="00225B42">
      <w:pPr>
        <w:pStyle w:val="a3"/>
        <w:ind w:firstLine="567"/>
        <w:jc w:val="both"/>
        <w:rPr>
          <w:rFonts w:eastAsia="TimesNewRoman"/>
          <w:b w:val="0"/>
          <w:sz w:val="26"/>
          <w:szCs w:val="28"/>
        </w:rPr>
      </w:pPr>
      <w:r w:rsidRPr="008A2BA1">
        <w:rPr>
          <w:b w:val="0"/>
          <w:sz w:val="26"/>
          <w:szCs w:val="28"/>
        </w:rPr>
        <w:lastRenderedPageBreak/>
        <w:t xml:space="preserve">Робоча програма навчальної дисципліни </w:t>
      </w:r>
      <w:r w:rsidR="004F2489" w:rsidRPr="008A2BA1">
        <w:rPr>
          <w:b w:val="0"/>
          <w:color w:val="000000"/>
          <w:sz w:val="26"/>
          <w:szCs w:val="28"/>
        </w:rPr>
        <w:t>«</w:t>
      </w:r>
      <w:proofErr w:type="spellStart"/>
      <w:r w:rsidR="004F2489" w:rsidRPr="008A2BA1">
        <w:rPr>
          <w:b w:val="0"/>
          <w:sz w:val="26"/>
          <w:szCs w:val="28"/>
        </w:rPr>
        <w:t>Геолого-економічна</w:t>
      </w:r>
      <w:proofErr w:type="spellEnd"/>
      <w:r w:rsidR="004F2489" w:rsidRPr="008A2BA1">
        <w:rPr>
          <w:b w:val="0"/>
          <w:sz w:val="26"/>
          <w:szCs w:val="28"/>
        </w:rPr>
        <w:t xml:space="preserve"> оцінка родовищ корисних копалин» </w:t>
      </w:r>
      <w:r w:rsidRPr="008A2BA1">
        <w:rPr>
          <w:b w:val="0"/>
          <w:sz w:val="26"/>
          <w:szCs w:val="28"/>
        </w:rPr>
        <w:t xml:space="preserve">для </w:t>
      </w:r>
      <w:r w:rsidR="00516D80" w:rsidRPr="008A2BA1">
        <w:rPr>
          <w:b w:val="0"/>
          <w:sz w:val="26"/>
          <w:szCs w:val="28"/>
        </w:rPr>
        <w:t>бакалаврів</w:t>
      </w:r>
      <w:r w:rsidRPr="008A2BA1">
        <w:rPr>
          <w:b w:val="0"/>
          <w:sz w:val="26"/>
          <w:szCs w:val="28"/>
        </w:rPr>
        <w:t xml:space="preserve"> </w:t>
      </w:r>
      <w:r w:rsidR="0013500F" w:rsidRPr="008A2BA1">
        <w:rPr>
          <w:b w:val="0"/>
          <w:sz w:val="26"/>
          <w:szCs w:val="28"/>
        </w:rPr>
        <w:t>освітньо-професійної програми «</w:t>
      </w:r>
      <w:r w:rsidR="00AC025F" w:rsidRPr="008A2BA1">
        <w:rPr>
          <w:b w:val="0"/>
          <w:sz w:val="26"/>
          <w:szCs w:val="28"/>
        </w:rPr>
        <w:t>Геологія</w:t>
      </w:r>
      <w:r w:rsidR="0013500F" w:rsidRPr="008A2BA1">
        <w:rPr>
          <w:b w:val="0"/>
          <w:sz w:val="26"/>
          <w:szCs w:val="28"/>
        </w:rPr>
        <w:t xml:space="preserve">» </w:t>
      </w:r>
      <w:r w:rsidRPr="008A2BA1">
        <w:rPr>
          <w:b w:val="0"/>
          <w:sz w:val="26"/>
          <w:szCs w:val="28"/>
        </w:rPr>
        <w:t>сп</w:t>
      </w:r>
      <w:r w:rsidRPr="008A2BA1">
        <w:rPr>
          <w:b w:val="0"/>
          <w:sz w:val="26"/>
          <w:szCs w:val="28"/>
        </w:rPr>
        <w:t>е</w:t>
      </w:r>
      <w:r w:rsidRPr="008A2BA1">
        <w:rPr>
          <w:b w:val="0"/>
          <w:sz w:val="26"/>
          <w:szCs w:val="28"/>
        </w:rPr>
        <w:t xml:space="preserve">ціальності </w:t>
      </w:r>
      <w:r w:rsidR="00516D80" w:rsidRPr="008A2BA1">
        <w:rPr>
          <w:b w:val="0"/>
          <w:sz w:val="26"/>
          <w:szCs w:val="28"/>
        </w:rPr>
        <w:t>103 Науки про Землю</w:t>
      </w:r>
      <w:r w:rsidRPr="008A2BA1">
        <w:rPr>
          <w:b w:val="0"/>
          <w:sz w:val="26"/>
          <w:szCs w:val="28"/>
        </w:rPr>
        <w:t xml:space="preserve"> / </w:t>
      </w:r>
      <w:r w:rsidRPr="008A2BA1">
        <w:rPr>
          <w:b w:val="0"/>
          <w:iCs/>
          <w:sz w:val="26"/>
          <w:szCs w:val="28"/>
        </w:rPr>
        <w:t>Нац. техн. ун-т.</w:t>
      </w:r>
      <w:r w:rsidR="008D05AC" w:rsidRPr="008A2BA1">
        <w:rPr>
          <w:b w:val="0"/>
          <w:iCs/>
          <w:sz w:val="26"/>
          <w:szCs w:val="28"/>
        </w:rPr>
        <w:t xml:space="preserve"> «Дніпровська політехніка»</w:t>
      </w:r>
      <w:r w:rsidRPr="008A2BA1">
        <w:rPr>
          <w:b w:val="0"/>
          <w:iCs/>
          <w:sz w:val="26"/>
          <w:szCs w:val="28"/>
        </w:rPr>
        <w:t xml:space="preserve">, каф. </w:t>
      </w:r>
      <w:r w:rsidR="00516D80" w:rsidRPr="008A2BA1">
        <w:rPr>
          <w:b w:val="0"/>
          <w:iCs/>
          <w:sz w:val="26"/>
          <w:szCs w:val="28"/>
        </w:rPr>
        <w:t xml:space="preserve">геології та розвідки родовищ корисних </w:t>
      </w:r>
      <w:r w:rsidRPr="008A2BA1">
        <w:rPr>
          <w:b w:val="0"/>
          <w:iCs/>
          <w:sz w:val="26"/>
          <w:szCs w:val="28"/>
        </w:rPr>
        <w:t xml:space="preserve">. – Д.: </w:t>
      </w:r>
      <w:r w:rsidR="0059119A" w:rsidRPr="008A2BA1">
        <w:rPr>
          <w:b w:val="0"/>
          <w:iCs/>
          <w:sz w:val="26"/>
          <w:szCs w:val="28"/>
        </w:rPr>
        <w:t>НТУ «</w:t>
      </w:r>
      <w:r w:rsidR="008D05AC" w:rsidRPr="008A2BA1">
        <w:rPr>
          <w:b w:val="0"/>
          <w:iCs/>
          <w:sz w:val="26"/>
          <w:szCs w:val="28"/>
        </w:rPr>
        <w:t>ДП</w:t>
      </w:r>
      <w:r w:rsidR="0059119A" w:rsidRPr="008A2BA1">
        <w:rPr>
          <w:b w:val="0"/>
          <w:iCs/>
          <w:sz w:val="26"/>
          <w:szCs w:val="28"/>
        </w:rPr>
        <w:t>»</w:t>
      </w:r>
      <w:r w:rsidRPr="008A2BA1">
        <w:rPr>
          <w:b w:val="0"/>
          <w:iCs/>
          <w:sz w:val="26"/>
          <w:szCs w:val="28"/>
        </w:rPr>
        <w:t>,</w:t>
      </w:r>
      <w:r w:rsidRPr="008A2BA1">
        <w:rPr>
          <w:b w:val="0"/>
          <w:sz w:val="26"/>
          <w:szCs w:val="28"/>
        </w:rPr>
        <w:t xml:space="preserve"> 20</w:t>
      </w:r>
      <w:r w:rsidR="00444FD3" w:rsidRPr="008A2BA1">
        <w:rPr>
          <w:b w:val="0"/>
          <w:sz w:val="26"/>
          <w:szCs w:val="28"/>
        </w:rPr>
        <w:t>2</w:t>
      </w:r>
      <w:r w:rsidR="008D0333">
        <w:rPr>
          <w:b w:val="0"/>
          <w:sz w:val="26"/>
          <w:szCs w:val="28"/>
          <w:lang w:val="ru-RU"/>
        </w:rPr>
        <w:t>6</w:t>
      </w:r>
      <w:r w:rsidRPr="008A2BA1">
        <w:rPr>
          <w:b w:val="0"/>
          <w:sz w:val="26"/>
          <w:szCs w:val="28"/>
        </w:rPr>
        <w:t xml:space="preserve">. </w:t>
      </w:r>
      <w:r w:rsidRPr="008A2BA1">
        <w:rPr>
          <w:rFonts w:eastAsia="TimesNewRoman"/>
          <w:b w:val="0"/>
          <w:sz w:val="26"/>
          <w:szCs w:val="28"/>
        </w:rPr>
        <w:t>– 1</w:t>
      </w:r>
      <w:r w:rsidR="00BF1E42" w:rsidRPr="008A2BA1">
        <w:rPr>
          <w:rFonts w:eastAsia="TimesNewRoman"/>
          <w:b w:val="0"/>
          <w:sz w:val="26"/>
          <w:szCs w:val="28"/>
        </w:rPr>
        <w:t>5</w:t>
      </w:r>
      <w:r w:rsidRPr="008A2BA1">
        <w:rPr>
          <w:rFonts w:eastAsia="TimesNewRoman"/>
          <w:b w:val="0"/>
          <w:color w:val="FF0000"/>
          <w:sz w:val="26"/>
          <w:szCs w:val="28"/>
        </w:rPr>
        <w:t xml:space="preserve"> </w:t>
      </w:r>
      <w:r w:rsidRPr="008A2BA1">
        <w:rPr>
          <w:rFonts w:eastAsia="TimesNewRoman"/>
          <w:b w:val="0"/>
          <w:sz w:val="26"/>
          <w:szCs w:val="28"/>
        </w:rPr>
        <w:t>с.</w:t>
      </w:r>
    </w:p>
    <w:p w:rsidR="00225B42" w:rsidRPr="008A2BA1" w:rsidRDefault="00225B42" w:rsidP="00225B42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Розробник – </w:t>
      </w:r>
      <w:r w:rsidR="002D0F0E" w:rsidRPr="002D0F0E">
        <w:rPr>
          <w:sz w:val="26"/>
        </w:rPr>
        <w:t xml:space="preserve">Дементьєва Євгенія </w:t>
      </w:r>
      <w:proofErr w:type="spellStart"/>
      <w:r w:rsidR="002D0F0E" w:rsidRPr="002D0F0E">
        <w:rPr>
          <w:sz w:val="26"/>
        </w:rPr>
        <w:t>Вячеславівна</w:t>
      </w:r>
      <w:proofErr w:type="spellEnd"/>
      <w:r w:rsidR="00A305DB" w:rsidRPr="008A2BA1">
        <w:rPr>
          <w:sz w:val="26"/>
          <w:szCs w:val="28"/>
        </w:rPr>
        <w:t xml:space="preserve">, </w:t>
      </w:r>
      <w:r w:rsidR="00881784" w:rsidRPr="008A2BA1">
        <w:rPr>
          <w:sz w:val="26"/>
          <w:szCs w:val="28"/>
        </w:rPr>
        <w:t>кандидат геологічних наук,</w:t>
      </w:r>
      <w:r w:rsidR="00A305DB" w:rsidRPr="008A2BA1">
        <w:rPr>
          <w:sz w:val="26"/>
          <w:szCs w:val="28"/>
        </w:rPr>
        <w:t xml:space="preserve"> </w:t>
      </w:r>
      <w:r w:rsidR="002D0F0E">
        <w:rPr>
          <w:sz w:val="26"/>
          <w:szCs w:val="28"/>
        </w:rPr>
        <w:t xml:space="preserve">асистент </w:t>
      </w:r>
      <w:r w:rsidR="00881784" w:rsidRPr="008A2BA1">
        <w:rPr>
          <w:sz w:val="26"/>
          <w:szCs w:val="28"/>
        </w:rPr>
        <w:t xml:space="preserve"> </w:t>
      </w:r>
      <w:r w:rsidR="00A305DB" w:rsidRPr="008A2BA1">
        <w:rPr>
          <w:sz w:val="26"/>
          <w:szCs w:val="28"/>
        </w:rPr>
        <w:t>кафедри геології та розвідки родовищ корисних копалин.</w:t>
      </w:r>
    </w:p>
    <w:p w:rsidR="00C41E4D" w:rsidRPr="008A2BA1" w:rsidRDefault="00EC6EB9" w:rsidP="00E662D0">
      <w:pPr>
        <w:spacing w:before="240"/>
        <w:ind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>Р</w:t>
      </w:r>
      <w:r w:rsidR="00C41E4D" w:rsidRPr="008A2BA1">
        <w:rPr>
          <w:sz w:val="26"/>
          <w:szCs w:val="28"/>
        </w:rPr>
        <w:t xml:space="preserve">обоча програма </w:t>
      </w:r>
      <w:r w:rsidR="00CE5191" w:rsidRPr="008A2BA1">
        <w:rPr>
          <w:sz w:val="26"/>
          <w:szCs w:val="28"/>
        </w:rPr>
        <w:t>регламентує</w:t>
      </w:r>
      <w:r w:rsidR="00C41E4D" w:rsidRPr="008A2BA1">
        <w:rPr>
          <w:sz w:val="26"/>
          <w:szCs w:val="28"/>
        </w:rPr>
        <w:t>:</w:t>
      </w:r>
    </w:p>
    <w:p w:rsidR="00D7349E" w:rsidRPr="008A2BA1" w:rsidRDefault="00A305DB" w:rsidP="00225B42">
      <w:pPr>
        <w:pStyle w:val="ad"/>
        <w:numPr>
          <w:ilvl w:val="0"/>
          <w:numId w:val="7"/>
        </w:numPr>
        <w:spacing w:before="120"/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7349E" w:rsidRPr="008A2BA1">
        <w:rPr>
          <w:sz w:val="26"/>
          <w:szCs w:val="28"/>
        </w:rPr>
        <w:t>мету дисципліни;</w:t>
      </w:r>
    </w:p>
    <w:p w:rsidR="00D54F63" w:rsidRPr="008A2BA1" w:rsidRDefault="00A305DB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54F63" w:rsidRPr="008A2BA1">
        <w:rPr>
          <w:sz w:val="26"/>
          <w:szCs w:val="28"/>
        </w:rPr>
        <w:t>дисциплінарні результати навчання, сформовані на основі трансформації очікуваних результатів навчання освітньої програми;</w:t>
      </w:r>
    </w:p>
    <w:p w:rsidR="00D7349E" w:rsidRPr="008A2BA1" w:rsidRDefault="00A305DB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7349E" w:rsidRPr="008A2BA1">
        <w:rPr>
          <w:sz w:val="26"/>
          <w:szCs w:val="28"/>
        </w:rPr>
        <w:t>базові дисципліни;</w:t>
      </w:r>
    </w:p>
    <w:p w:rsidR="00D7349E" w:rsidRPr="008A2BA1" w:rsidRDefault="00A305DB" w:rsidP="00D7349E">
      <w:pPr>
        <w:pStyle w:val="ad"/>
        <w:numPr>
          <w:ilvl w:val="0"/>
          <w:numId w:val="7"/>
        </w:numPr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7349E" w:rsidRPr="008A2BA1">
        <w:rPr>
          <w:sz w:val="26"/>
          <w:szCs w:val="28"/>
        </w:rPr>
        <w:t xml:space="preserve">обсяг </w:t>
      </w:r>
      <w:r w:rsidR="00274A96" w:rsidRPr="008A2BA1">
        <w:rPr>
          <w:sz w:val="26"/>
          <w:szCs w:val="28"/>
        </w:rPr>
        <w:t>і</w:t>
      </w:r>
      <w:r w:rsidR="00D7349E" w:rsidRPr="008A2BA1">
        <w:rPr>
          <w:sz w:val="26"/>
          <w:szCs w:val="28"/>
        </w:rPr>
        <w:t xml:space="preserve"> розподіл за формами організації </w:t>
      </w:r>
      <w:r w:rsidR="008D05AC" w:rsidRPr="008A2BA1">
        <w:rPr>
          <w:sz w:val="26"/>
          <w:szCs w:val="28"/>
        </w:rPr>
        <w:t>освітнього</w:t>
      </w:r>
      <w:r w:rsidR="00D7349E" w:rsidRPr="008A2BA1">
        <w:rPr>
          <w:sz w:val="26"/>
          <w:szCs w:val="28"/>
        </w:rPr>
        <w:t xml:space="preserve"> процесу та видами н</w:t>
      </w:r>
      <w:r w:rsidR="00D7349E" w:rsidRPr="008A2BA1">
        <w:rPr>
          <w:sz w:val="26"/>
          <w:szCs w:val="28"/>
        </w:rPr>
        <w:t>а</w:t>
      </w:r>
      <w:r w:rsidR="00D7349E" w:rsidRPr="008A2BA1">
        <w:rPr>
          <w:sz w:val="26"/>
          <w:szCs w:val="28"/>
        </w:rPr>
        <w:t>вчальних занять;</w:t>
      </w:r>
    </w:p>
    <w:p w:rsidR="00D7349E" w:rsidRPr="008A2BA1" w:rsidRDefault="00A305DB" w:rsidP="00F43CA5">
      <w:pPr>
        <w:pStyle w:val="ad"/>
        <w:numPr>
          <w:ilvl w:val="0"/>
          <w:numId w:val="7"/>
        </w:numPr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7349E" w:rsidRPr="008A2BA1">
        <w:rPr>
          <w:sz w:val="26"/>
          <w:szCs w:val="28"/>
        </w:rPr>
        <w:t>програму дисципліни (тематичний план за видами навчальних занять);</w:t>
      </w:r>
    </w:p>
    <w:p w:rsidR="00F43CA5" w:rsidRPr="008A2BA1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D7349E" w:rsidRPr="008A2BA1">
        <w:rPr>
          <w:sz w:val="26"/>
          <w:szCs w:val="28"/>
        </w:rPr>
        <w:t>алгоритм оцінювання рівня досягнення дисциплінарних результатів навчання (</w:t>
      </w:r>
      <w:r w:rsidR="00F43CA5" w:rsidRPr="008A2BA1">
        <w:rPr>
          <w:sz w:val="26"/>
          <w:szCs w:val="28"/>
        </w:rPr>
        <w:t xml:space="preserve">шкали, </w:t>
      </w:r>
      <w:r w:rsidR="00D7349E" w:rsidRPr="008A2BA1">
        <w:rPr>
          <w:sz w:val="26"/>
          <w:szCs w:val="28"/>
        </w:rPr>
        <w:t>засоби, процедури та критерії оцінювання);</w:t>
      </w:r>
      <w:r w:rsidR="00F43CA5" w:rsidRPr="008A2BA1">
        <w:rPr>
          <w:sz w:val="26"/>
          <w:szCs w:val="28"/>
        </w:rPr>
        <w:t xml:space="preserve"> </w:t>
      </w:r>
    </w:p>
    <w:p w:rsidR="00C41E4D" w:rsidRPr="008A2BA1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F43CA5" w:rsidRPr="008A2BA1">
        <w:rPr>
          <w:sz w:val="26"/>
          <w:szCs w:val="28"/>
        </w:rPr>
        <w:t>інструменти, обладнання та програмне забезпечення;</w:t>
      </w:r>
    </w:p>
    <w:p w:rsidR="00F43CA5" w:rsidRPr="008A2BA1" w:rsidRDefault="00A305DB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 xml:space="preserve"> </w:t>
      </w:r>
      <w:r w:rsidR="00F43CA5" w:rsidRPr="008A2BA1">
        <w:rPr>
          <w:sz w:val="26"/>
          <w:szCs w:val="28"/>
        </w:rPr>
        <w:t>рекомендовані джерела інформації.</w:t>
      </w:r>
    </w:p>
    <w:p w:rsidR="00225B42" w:rsidRPr="008A2BA1" w:rsidRDefault="00225B42" w:rsidP="00225B42">
      <w:pPr>
        <w:pStyle w:val="ad"/>
        <w:suppressLineNumbers/>
        <w:suppressAutoHyphens/>
        <w:ind w:left="567"/>
        <w:jc w:val="both"/>
        <w:rPr>
          <w:sz w:val="26"/>
          <w:szCs w:val="28"/>
        </w:rPr>
      </w:pPr>
    </w:p>
    <w:p w:rsidR="00225B42" w:rsidRPr="008A2BA1" w:rsidRDefault="00225B42" w:rsidP="00225B42">
      <w:pPr>
        <w:tabs>
          <w:tab w:val="left" w:pos="851"/>
          <w:tab w:val="left" w:pos="2160"/>
        </w:tabs>
        <w:spacing w:before="120" w:line="232" w:lineRule="auto"/>
        <w:ind w:firstLine="567"/>
        <w:jc w:val="both"/>
        <w:rPr>
          <w:rFonts w:eastAsia="TimesNewRoman"/>
          <w:sz w:val="26"/>
          <w:szCs w:val="28"/>
        </w:rPr>
      </w:pPr>
      <w:r w:rsidRPr="008A2BA1">
        <w:rPr>
          <w:color w:val="000000"/>
          <w:sz w:val="26"/>
          <w:szCs w:val="28"/>
        </w:rPr>
        <w:t xml:space="preserve">Робоча програма призначена для реалізації </w:t>
      </w:r>
      <w:proofErr w:type="spellStart"/>
      <w:r w:rsidRPr="008A2BA1">
        <w:rPr>
          <w:color w:val="000000"/>
          <w:sz w:val="26"/>
          <w:szCs w:val="28"/>
        </w:rPr>
        <w:t>компетентнісного</w:t>
      </w:r>
      <w:proofErr w:type="spellEnd"/>
      <w:r w:rsidRPr="008A2BA1">
        <w:rPr>
          <w:color w:val="000000"/>
          <w:sz w:val="26"/>
          <w:szCs w:val="28"/>
        </w:rPr>
        <w:t xml:space="preserve"> підходу під час </w:t>
      </w:r>
      <w:r w:rsidR="00A23A0D" w:rsidRPr="008A2BA1">
        <w:rPr>
          <w:color w:val="000000"/>
          <w:sz w:val="26"/>
          <w:szCs w:val="28"/>
        </w:rPr>
        <w:t xml:space="preserve">планування освітнього процесу, </w:t>
      </w:r>
      <w:r w:rsidR="00612142" w:rsidRPr="008A2BA1">
        <w:rPr>
          <w:color w:val="000000"/>
          <w:sz w:val="26"/>
          <w:szCs w:val="28"/>
        </w:rPr>
        <w:t xml:space="preserve">викладання дисципліни, підготовки студентів до контрольних заходів, </w:t>
      </w:r>
      <w:r w:rsidR="009F78E1" w:rsidRPr="008A2BA1">
        <w:rPr>
          <w:color w:val="000000"/>
          <w:sz w:val="26"/>
          <w:szCs w:val="28"/>
        </w:rPr>
        <w:t xml:space="preserve">контролю </w:t>
      </w:r>
      <w:r w:rsidR="00A55BA3" w:rsidRPr="008A2BA1">
        <w:rPr>
          <w:color w:val="000000"/>
          <w:sz w:val="26"/>
          <w:szCs w:val="28"/>
        </w:rPr>
        <w:t>провадження освітньої діяльності</w:t>
      </w:r>
      <w:r w:rsidR="009F78E1" w:rsidRPr="008A2BA1">
        <w:rPr>
          <w:color w:val="000000"/>
          <w:sz w:val="26"/>
          <w:szCs w:val="28"/>
        </w:rPr>
        <w:t xml:space="preserve">, </w:t>
      </w:r>
      <w:r w:rsidRPr="008A2BA1">
        <w:rPr>
          <w:color w:val="000000"/>
          <w:sz w:val="26"/>
          <w:szCs w:val="28"/>
        </w:rPr>
        <w:t>внутрішнього та зовнішнього контролю</w:t>
      </w:r>
      <w:r w:rsidR="009779FB" w:rsidRPr="008A2BA1">
        <w:rPr>
          <w:color w:val="000000"/>
          <w:sz w:val="26"/>
          <w:szCs w:val="28"/>
        </w:rPr>
        <w:t xml:space="preserve"> забезпечення</w:t>
      </w:r>
      <w:r w:rsidRPr="008A2BA1">
        <w:rPr>
          <w:color w:val="000000"/>
          <w:sz w:val="26"/>
          <w:szCs w:val="28"/>
        </w:rPr>
        <w:t xml:space="preserve"> якості </w:t>
      </w:r>
      <w:r w:rsidR="00A55BA3" w:rsidRPr="008A2BA1">
        <w:rPr>
          <w:color w:val="000000"/>
          <w:sz w:val="26"/>
          <w:szCs w:val="28"/>
        </w:rPr>
        <w:t>вищої освіти</w:t>
      </w:r>
      <w:r w:rsidR="009F78E1" w:rsidRPr="008A2BA1">
        <w:rPr>
          <w:color w:val="000000"/>
          <w:sz w:val="26"/>
          <w:szCs w:val="28"/>
        </w:rPr>
        <w:t>,</w:t>
      </w:r>
      <w:r w:rsidRPr="008A2BA1">
        <w:rPr>
          <w:color w:val="000000"/>
          <w:sz w:val="26"/>
          <w:szCs w:val="28"/>
        </w:rPr>
        <w:t xml:space="preserve"> акредитації освітніх пр</w:t>
      </w:r>
      <w:r w:rsidRPr="008A2BA1">
        <w:rPr>
          <w:color w:val="000000"/>
          <w:sz w:val="26"/>
          <w:szCs w:val="28"/>
        </w:rPr>
        <w:t>о</w:t>
      </w:r>
      <w:r w:rsidRPr="008A2BA1">
        <w:rPr>
          <w:color w:val="000000"/>
          <w:sz w:val="26"/>
          <w:szCs w:val="28"/>
        </w:rPr>
        <w:t>грам у межах спеціальності.</w:t>
      </w:r>
    </w:p>
    <w:p w:rsidR="00A305DB" w:rsidRPr="008A2BA1" w:rsidRDefault="00A305DB" w:rsidP="00A305DB">
      <w:pPr>
        <w:rPr>
          <w:sz w:val="26"/>
          <w:szCs w:val="28"/>
        </w:rPr>
      </w:pPr>
    </w:p>
    <w:p w:rsidR="00881784" w:rsidRPr="008A2BA1" w:rsidRDefault="00AA3790" w:rsidP="00881784">
      <w:pPr>
        <w:suppressLineNumbers/>
        <w:ind w:firstLine="561"/>
        <w:jc w:val="both"/>
        <w:rPr>
          <w:color w:val="000000"/>
          <w:sz w:val="26"/>
          <w:szCs w:val="28"/>
        </w:rPr>
      </w:pPr>
      <w:r w:rsidRPr="008A2BA1">
        <w:rPr>
          <w:rFonts w:eastAsia="TimesNewRoman"/>
          <w:color w:val="000000"/>
          <w:sz w:val="26"/>
          <w:szCs w:val="28"/>
        </w:rPr>
        <w:t xml:space="preserve">Погоджено рішенням науково-методичної комісії спеціальності </w:t>
      </w:r>
      <w:r w:rsidR="000741CE">
        <w:rPr>
          <w:rFonts w:eastAsia="TimesNewRoman"/>
          <w:color w:val="000000"/>
          <w:sz w:val="26"/>
          <w:szCs w:val="28"/>
        </w:rPr>
        <w:t>Е4</w:t>
      </w:r>
      <w:r w:rsidRPr="008A2BA1">
        <w:rPr>
          <w:rFonts w:eastAsia="TimesNewRoman"/>
          <w:color w:val="000000"/>
          <w:sz w:val="26"/>
          <w:szCs w:val="28"/>
        </w:rPr>
        <w:t xml:space="preserve"> Науки про Землю </w:t>
      </w:r>
      <w:r w:rsidR="008D0333">
        <w:rPr>
          <w:rFonts w:eastAsia="TimesNewRoman"/>
          <w:color w:val="000000"/>
          <w:sz w:val="28"/>
          <w:szCs w:val="28"/>
        </w:rPr>
        <w:t xml:space="preserve">(протокол </w:t>
      </w:r>
      <w:r w:rsidR="008D0333" w:rsidRPr="003603BD">
        <w:rPr>
          <w:rFonts w:eastAsia="TimesNewRoman"/>
          <w:color w:val="000000"/>
          <w:sz w:val="28"/>
          <w:szCs w:val="28"/>
        </w:rPr>
        <w:t>№</w:t>
      </w:r>
      <w:r w:rsidR="008D0333">
        <w:rPr>
          <w:rFonts w:eastAsia="TimesNewRoman"/>
          <w:color w:val="000000"/>
          <w:sz w:val="28"/>
          <w:szCs w:val="28"/>
        </w:rPr>
        <w:t>4</w:t>
      </w:r>
      <w:r w:rsidR="008D0333" w:rsidRPr="003603BD">
        <w:rPr>
          <w:rFonts w:eastAsia="TimesNewRoman"/>
          <w:color w:val="000000"/>
          <w:sz w:val="28"/>
          <w:szCs w:val="28"/>
        </w:rPr>
        <w:t xml:space="preserve"> від </w:t>
      </w:r>
      <w:r w:rsidR="008D0333">
        <w:rPr>
          <w:rFonts w:eastAsia="TimesNewRoman"/>
          <w:color w:val="000000"/>
          <w:sz w:val="28"/>
          <w:szCs w:val="28"/>
        </w:rPr>
        <w:t>20</w:t>
      </w:r>
      <w:r w:rsidR="008D0333" w:rsidRPr="003603BD">
        <w:rPr>
          <w:rFonts w:eastAsia="TimesNewRoman"/>
          <w:color w:val="000000"/>
          <w:sz w:val="28"/>
          <w:szCs w:val="28"/>
        </w:rPr>
        <w:t>.0</w:t>
      </w:r>
      <w:r w:rsidR="008D0333">
        <w:rPr>
          <w:rFonts w:eastAsia="TimesNewRoman"/>
          <w:color w:val="000000"/>
          <w:sz w:val="28"/>
          <w:szCs w:val="28"/>
        </w:rPr>
        <w:t>5</w:t>
      </w:r>
      <w:r w:rsidR="008D0333" w:rsidRPr="003603BD">
        <w:rPr>
          <w:rFonts w:eastAsia="TimesNewRoman"/>
          <w:color w:val="000000"/>
          <w:sz w:val="28"/>
          <w:szCs w:val="28"/>
        </w:rPr>
        <w:t>.202</w:t>
      </w:r>
      <w:r w:rsidR="008D0333">
        <w:rPr>
          <w:rFonts w:eastAsia="TimesNewRoman"/>
          <w:color w:val="000000"/>
          <w:sz w:val="28"/>
          <w:szCs w:val="28"/>
        </w:rPr>
        <w:t>6 р.).</w:t>
      </w:r>
    </w:p>
    <w:p w:rsidR="004A622E" w:rsidRPr="008A2BA1" w:rsidRDefault="002146A0" w:rsidP="0013500F">
      <w:pPr>
        <w:tabs>
          <w:tab w:val="left" w:pos="851"/>
          <w:tab w:val="left" w:pos="2160"/>
        </w:tabs>
        <w:spacing w:line="232" w:lineRule="auto"/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br w:type="page"/>
      </w:r>
    </w:p>
    <w:p w:rsidR="0086673D" w:rsidRPr="008A2BA1" w:rsidRDefault="0086673D" w:rsidP="0086673D">
      <w:pPr>
        <w:pStyle w:val="af5"/>
        <w:spacing w:before="0" w:after="120"/>
        <w:jc w:val="center"/>
        <w:rPr>
          <w:rFonts w:ascii="Times New Roman" w:hAnsi="Times New Roman"/>
          <w:b/>
          <w:color w:val="auto"/>
          <w:sz w:val="26"/>
          <w:szCs w:val="28"/>
          <w:lang w:val="uk-UA"/>
        </w:rPr>
      </w:pPr>
      <w:r w:rsidRPr="008A2BA1">
        <w:rPr>
          <w:rFonts w:ascii="Times New Roman" w:hAnsi="Times New Roman"/>
          <w:b/>
          <w:color w:val="auto"/>
          <w:sz w:val="26"/>
          <w:szCs w:val="28"/>
          <w:lang w:val="uk-UA"/>
        </w:rPr>
        <w:lastRenderedPageBreak/>
        <w:t>ЗМІСТ</w:t>
      </w:r>
    </w:p>
    <w:p w:rsidR="0086673D" w:rsidRPr="008A2BA1" w:rsidRDefault="0086673D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r w:rsidRPr="008A2BA1">
        <w:rPr>
          <w:sz w:val="26"/>
          <w:szCs w:val="28"/>
        </w:rPr>
        <w:fldChar w:fldCharType="begin"/>
      </w:r>
      <w:r w:rsidRPr="008A2BA1">
        <w:rPr>
          <w:sz w:val="26"/>
          <w:szCs w:val="28"/>
        </w:rPr>
        <w:instrText xml:space="preserve"> TOC \o "1-3" \h \z \u </w:instrText>
      </w:r>
      <w:r w:rsidRPr="008A2BA1">
        <w:rPr>
          <w:sz w:val="26"/>
          <w:szCs w:val="28"/>
        </w:rPr>
        <w:fldChar w:fldCharType="separate"/>
      </w:r>
      <w:hyperlink w:anchor="_Toc523035521" w:history="1">
        <w:r w:rsidRPr="008A2BA1">
          <w:rPr>
            <w:rStyle w:val="a9"/>
            <w:bCs/>
            <w:noProof/>
            <w:sz w:val="26"/>
            <w:szCs w:val="28"/>
          </w:rPr>
          <w:t>1 МЕТА НАВЧАЛЬНОЇ ДИЦИПЛІНИ</w:t>
        </w:r>
        <w:r w:rsidRPr="008A2BA1">
          <w:rPr>
            <w:noProof/>
            <w:webHidden/>
            <w:sz w:val="26"/>
            <w:szCs w:val="28"/>
          </w:rPr>
          <w:tab/>
          <w:t>4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2" w:history="1">
        <w:r w:rsidR="0086673D" w:rsidRPr="008A2BA1">
          <w:rPr>
            <w:rStyle w:val="a9"/>
            <w:bCs/>
            <w:noProof/>
            <w:sz w:val="26"/>
            <w:szCs w:val="28"/>
          </w:rPr>
          <w:t>2 ОЧІКУВАНІ ДИСЦИПЛІНАРНІ РЕЗУЛЬТАТИ НАВЧАННЯ</w:t>
        </w:r>
        <w:r w:rsidR="0086673D" w:rsidRPr="008A2BA1">
          <w:rPr>
            <w:noProof/>
            <w:webHidden/>
            <w:sz w:val="26"/>
            <w:szCs w:val="28"/>
          </w:rPr>
          <w:tab/>
          <w:t>4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3" w:history="1">
        <w:r w:rsidR="0086673D" w:rsidRPr="008A2BA1">
          <w:rPr>
            <w:rStyle w:val="a9"/>
            <w:bCs/>
            <w:noProof/>
            <w:sz w:val="26"/>
            <w:szCs w:val="28"/>
          </w:rPr>
          <w:t>3 БАЗОВІ ДИСЦИПЛІНИ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86673D" w:rsidRPr="008A2BA1">
          <w:rPr>
            <w:noProof/>
            <w:webHidden/>
            <w:sz w:val="26"/>
            <w:szCs w:val="28"/>
          </w:rPr>
          <w:fldChar w:fldCharType="begin"/>
        </w:r>
        <w:r w:rsidR="0086673D" w:rsidRPr="008A2BA1">
          <w:rPr>
            <w:noProof/>
            <w:webHidden/>
            <w:sz w:val="26"/>
            <w:szCs w:val="28"/>
          </w:rPr>
          <w:instrText xml:space="preserve"> PAGEREF _Toc523035523 \h </w:instrText>
        </w:r>
        <w:r w:rsidR="0086673D" w:rsidRPr="008A2BA1">
          <w:rPr>
            <w:noProof/>
            <w:webHidden/>
            <w:sz w:val="26"/>
            <w:szCs w:val="28"/>
          </w:rPr>
        </w:r>
        <w:r w:rsidR="0086673D" w:rsidRPr="008A2BA1">
          <w:rPr>
            <w:noProof/>
            <w:webHidden/>
            <w:sz w:val="26"/>
            <w:szCs w:val="28"/>
          </w:rPr>
          <w:fldChar w:fldCharType="separate"/>
        </w:r>
        <w:r w:rsidR="003F3698" w:rsidRPr="008A2BA1">
          <w:rPr>
            <w:noProof/>
            <w:webHidden/>
            <w:sz w:val="26"/>
            <w:szCs w:val="28"/>
          </w:rPr>
          <w:t>5</w:t>
        </w:r>
        <w:r w:rsidR="0086673D" w:rsidRPr="008A2BA1">
          <w:rPr>
            <w:noProof/>
            <w:webHidden/>
            <w:sz w:val="26"/>
            <w:szCs w:val="28"/>
          </w:rPr>
          <w:fldChar w:fldCharType="end"/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4" w:history="1">
        <w:r w:rsidR="0086673D" w:rsidRPr="008A2BA1">
          <w:rPr>
            <w:rStyle w:val="a9"/>
            <w:bCs/>
            <w:noProof/>
            <w:sz w:val="26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86673D" w:rsidRPr="008A2BA1">
          <w:rPr>
            <w:noProof/>
            <w:webHidden/>
            <w:sz w:val="26"/>
            <w:szCs w:val="28"/>
          </w:rPr>
          <w:tab/>
          <w:t>5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5" w:history="1">
        <w:r w:rsidR="0086673D" w:rsidRPr="008A2BA1">
          <w:rPr>
            <w:rStyle w:val="a9"/>
            <w:bCs/>
            <w:noProof/>
            <w:sz w:val="26"/>
            <w:szCs w:val="28"/>
          </w:rPr>
          <w:t>5 ПРОГРАМА ДИСЦИПЛІНИ ЗА ВИДАМИ НАВЧАЛЬНИХ ЗАНЯТЬ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B57944" w:rsidRPr="008A2BA1">
          <w:rPr>
            <w:noProof/>
            <w:webHidden/>
            <w:sz w:val="26"/>
            <w:szCs w:val="28"/>
          </w:rPr>
          <w:t>6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6" w:history="1">
        <w:r w:rsidR="0086673D" w:rsidRPr="008A2BA1">
          <w:rPr>
            <w:rStyle w:val="a9"/>
            <w:noProof/>
            <w:sz w:val="26"/>
            <w:szCs w:val="28"/>
          </w:rPr>
          <w:t>6 ОЦІНЮВАННЯ РЕЗУЛЬТАТІВ НАВЧАННЯ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7976DF" w:rsidRPr="008A2BA1">
          <w:rPr>
            <w:noProof/>
            <w:webHidden/>
            <w:sz w:val="26"/>
            <w:szCs w:val="28"/>
          </w:rPr>
          <w:t>8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7" w:history="1">
        <w:r w:rsidR="0086673D" w:rsidRPr="008A2BA1">
          <w:rPr>
            <w:rStyle w:val="a9"/>
            <w:noProof/>
            <w:sz w:val="26"/>
            <w:szCs w:val="28"/>
          </w:rPr>
          <w:t>6.1 Шкали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7976DF" w:rsidRPr="008A2BA1">
          <w:rPr>
            <w:noProof/>
            <w:webHidden/>
            <w:sz w:val="26"/>
            <w:szCs w:val="28"/>
          </w:rPr>
          <w:t>8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8" w:history="1">
        <w:r w:rsidR="0086673D" w:rsidRPr="008A2BA1">
          <w:rPr>
            <w:rStyle w:val="a9"/>
            <w:noProof/>
            <w:sz w:val="26"/>
            <w:szCs w:val="28"/>
          </w:rPr>
          <w:t>6.2 Засоби та процедури</w:t>
        </w:r>
        <w:r w:rsidR="0086673D" w:rsidRPr="008A2BA1">
          <w:rPr>
            <w:noProof/>
            <w:webHidden/>
            <w:sz w:val="26"/>
            <w:szCs w:val="28"/>
          </w:rPr>
          <w:tab/>
        </w:r>
      </w:hyperlink>
      <w:r w:rsidR="00347359" w:rsidRPr="008A2BA1">
        <w:rPr>
          <w:noProof/>
          <w:sz w:val="26"/>
          <w:szCs w:val="28"/>
        </w:rPr>
        <w:t>8</w:t>
      </w:r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29" w:history="1">
        <w:r w:rsidR="0086673D" w:rsidRPr="008A2BA1">
          <w:rPr>
            <w:rStyle w:val="a9"/>
            <w:noProof/>
            <w:sz w:val="26"/>
            <w:szCs w:val="28"/>
          </w:rPr>
          <w:t>6.3 Критерії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7976DF" w:rsidRPr="008A2BA1">
          <w:rPr>
            <w:noProof/>
            <w:webHidden/>
            <w:sz w:val="26"/>
            <w:szCs w:val="28"/>
          </w:rPr>
          <w:t>10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30" w:history="1">
        <w:r w:rsidR="0086673D" w:rsidRPr="008A2BA1">
          <w:rPr>
            <w:rStyle w:val="a9"/>
            <w:bCs/>
            <w:noProof/>
            <w:sz w:val="26"/>
            <w:szCs w:val="28"/>
          </w:rPr>
          <w:t>7 ІНСТРУМЕНТИ, ОБЛАДНАННЯ ТА ПРОГРАМНЕ ЗАБЕЗПЕЧЕННЯ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7976DF" w:rsidRPr="008A2BA1">
          <w:rPr>
            <w:noProof/>
            <w:webHidden/>
            <w:sz w:val="26"/>
            <w:szCs w:val="28"/>
          </w:rPr>
          <w:t>13</w:t>
        </w:r>
      </w:hyperlink>
    </w:p>
    <w:p w:rsidR="0086673D" w:rsidRPr="008A2BA1" w:rsidRDefault="008B7244" w:rsidP="0086673D">
      <w:pPr>
        <w:pStyle w:val="14"/>
        <w:rPr>
          <w:rFonts w:eastAsiaTheme="minorEastAsia"/>
          <w:noProof/>
          <w:sz w:val="26"/>
          <w:szCs w:val="28"/>
          <w:lang w:val="ru-RU"/>
        </w:rPr>
      </w:pPr>
      <w:hyperlink w:anchor="_Toc523035531" w:history="1">
        <w:r w:rsidR="0086673D" w:rsidRPr="008A2BA1">
          <w:rPr>
            <w:rStyle w:val="a9"/>
            <w:bCs/>
            <w:noProof/>
            <w:sz w:val="26"/>
            <w:szCs w:val="28"/>
          </w:rPr>
          <w:t>8 РЕКОМЕНДОВАНІ ДЖЕРЕЛА ІНФОРМАЦІЇ</w:t>
        </w:r>
        <w:r w:rsidR="0086673D" w:rsidRPr="008A2BA1">
          <w:rPr>
            <w:noProof/>
            <w:webHidden/>
            <w:sz w:val="26"/>
            <w:szCs w:val="28"/>
          </w:rPr>
          <w:tab/>
        </w:r>
        <w:r w:rsidR="0086673D" w:rsidRPr="008A2BA1">
          <w:rPr>
            <w:noProof/>
            <w:webHidden/>
            <w:sz w:val="26"/>
            <w:szCs w:val="28"/>
          </w:rPr>
          <w:fldChar w:fldCharType="begin"/>
        </w:r>
        <w:r w:rsidR="0086673D" w:rsidRPr="008A2BA1">
          <w:rPr>
            <w:noProof/>
            <w:webHidden/>
            <w:sz w:val="26"/>
            <w:szCs w:val="28"/>
          </w:rPr>
          <w:instrText xml:space="preserve"> PAGEREF _Toc523035531 \h </w:instrText>
        </w:r>
        <w:r w:rsidR="0086673D" w:rsidRPr="008A2BA1">
          <w:rPr>
            <w:noProof/>
            <w:webHidden/>
            <w:sz w:val="26"/>
            <w:szCs w:val="28"/>
          </w:rPr>
        </w:r>
        <w:r w:rsidR="0086673D" w:rsidRPr="008A2BA1">
          <w:rPr>
            <w:noProof/>
            <w:webHidden/>
            <w:sz w:val="26"/>
            <w:szCs w:val="28"/>
          </w:rPr>
          <w:fldChar w:fldCharType="separate"/>
        </w:r>
        <w:r w:rsidR="003F3698" w:rsidRPr="008A2BA1">
          <w:rPr>
            <w:noProof/>
            <w:webHidden/>
            <w:sz w:val="26"/>
            <w:szCs w:val="28"/>
          </w:rPr>
          <w:t>13</w:t>
        </w:r>
        <w:r w:rsidR="0086673D" w:rsidRPr="008A2BA1">
          <w:rPr>
            <w:noProof/>
            <w:webHidden/>
            <w:sz w:val="26"/>
            <w:szCs w:val="28"/>
          </w:rPr>
          <w:fldChar w:fldCharType="end"/>
        </w:r>
      </w:hyperlink>
    </w:p>
    <w:p w:rsidR="0086673D" w:rsidRPr="008A2BA1" w:rsidRDefault="0086673D" w:rsidP="0086673D">
      <w:pPr>
        <w:spacing w:after="120"/>
        <w:rPr>
          <w:sz w:val="26"/>
          <w:szCs w:val="28"/>
        </w:rPr>
      </w:pPr>
      <w:r w:rsidRPr="008A2BA1">
        <w:rPr>
          <w:sz w:val="26"/>
          <w:szCs w:val="28"/>
        </w:rPr>
        <w:fldChar w:fldCharType="end"/>
      </w:r>
    </w:p>
    <w:p w:rsidR="004A622E" w:rsidRPr="008A2BA1" w:rsidRDefault="004A622E" w:rsidP="002146A0">
      <w:pPr>
        <w:spacing w:before="120" w:after="120"/>
        <w:jc w:val="center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br w:type="page"/>
      </w:r>
    </w:p>
    <w:p w:rsidR="00CB4A48" w:rsidRPr="008A2BA1" w:rsidRDefault="00CB4A48" w:rsidP="00F74369">
      <w:pPr>
        <w:pStyle w:val="1"/>
        <w:spacing w:before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bookmarkStart w:id="0" w:name="_Toc523035521"/>
      <w:bookmarkStart w:id="1" w:name="_Hlk497601822"/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lastRenderedPageBreak/>
        <w:t xml:space="preserve">1 МЕТА </w:t>
      </w:r>
      <w:r w:rsidR="00AC1C20" w:rsidRPr="008A2BA1">
        <w:rPr>
          <w:rFonts w:ascii="Times New Roman" w:hAnsi="Times New Roman"/>
          <w:b/>
          <w:bCs/>
          <w:color w:val="000000"/>
          <w:sz w:val="26"/>
          <w:szCs w:val="28"/>
        </w:rPr>
        <w:t>НАВЧАЛЬНОЇ ДИЦИПЛІНИ</w:t>
      </w:r>
      <w:bookmarkEnd w:id="0"/>
    </w:p>
    <w:p w:rsidR="002146A0" w:rsidRPr="008A2BA1" w:rsidRDefault="00216D99" w:rsidP="009D1C24">
      <w:pPr>
        <w:pStyle w:val="31"/>
        <w:widowControl w:val="0"/>
        <w:spacing w:before="240" w:after="240"/>
        <w:ind w:left="0" w:firstLine="567"/>
        <w:rPr>
          <w:spacing w:val="0"/>
          <w:sz w:val="26"/>
          <w:szCs w:val="28"/>
        </w:rPr>
      </w:pPr>
      <w:r w:rsidRPr="008A2BA1">
        <w:rPr>
          <w:bCs/>
          <w:color w:val="000000"/>
          <w:spacing w:val="0"/>
          <w:sz w:val="26"/>
          <w:szCs w:val="28"/>
        </w:rPr>
        <w:t>В освітньо-</w:t>
      </w:r>
      <w:r w:rsidRPr="008A2BA1">
        <w:rPr>
          <w:bCs/>
          <w:spacing w:val="0"/>
          <w:sz w:val="26"/>
          <w:szCs w:val="28"/>
        </w:rPr>
        <w:t>професійних програмах</w:t>
      </w:r>
      <w:r w:rsidRPr="008A2BA1">
        <w:rPr>
          <w:bCs/>
          <w:color w:val="000000"/>
          <w:spacing w:val="0"/>
          <w:sz w:val="26"/>
          <w:szCs w:val="28"/>
        </w:rPr>
        <w:t xml:space="preserve"> Національного технічного університету «Дніпровська політехніка» спеціальності </w:t>
      </w:r>
      <w:r w:rsidRPr="008A2BA1">
        <w:rPr>
          <w:sz w:val="26"/>
          <w:szCs w:val="28"/>
        </w:rPr>
        <w:t>103 Науки про Землю</w:t>
      </w:r>
      <w:r w:rsidRPr="008A2BA1">
        <w:rPr>
          <w:b/>
          <w:sz w:val="26"/>
          <w:szCs w:val="28"/>
        </w:rPr>
        <w:t xml:space="preserve"> </w:t>
      </w:r>
      <w:r w:rsidRPr="008A2BA1">
        <w:rPr>
          <w:bCs/>
          <w:color w:val="000000"/>
          <w:spacing w:val="0"/>
          <w:sz w:val="26"/>
          <w:szCs w:val="28"/>
        </w:rPr>
        <w:t>здійснено ро</w:t>
      </w:r>
      <w:r w:rsidRPr="008A2BA1">
        <w:rPr>
          <w:bCs/>
          <w:color w:val="000000"/>
          <w:spacing w:val="0"/>
          <w:sz w:val="26"/>
          <w:szCs w:val="28"/>
        </w:rPr>
        <w:t>з</w:t>
      </w:r>
      <w:r w:rsidRPr="008A2BA1">
        <w:rPr>
          <w:bCs/>
          <w:color w:val="000000"/>
          <w:spacing w:val="0"/>
          <w:sz w:val="26"/>
          <w:szCs w:val="28"/>
        </w:rPr>
        <w:t>поділ програмних</w:t>
      </w:r>
      <w:r w:rsidRPr="008A2BA1">
        <w:rPr>
          <w:spacing w:val="0"/>
          <w:sz w:val="26"/>
          <w:szCs w:val="28"/>
        </w:rPr>
        <w:t xml:space="preserve"> результатів навчання (ПРН) за організаційними формами осві</w:t>
      </w:r>
      <w:r w:rsidRPr="008A2BA1">
        <w:rPr>
          <w:spacing w:val="0"/>
          <w:sz w:val="26"/>
          <w:szCs w:val="28"/>
        </w:rPr>
        <w:t>т</w:t>
      </w:r>
      <w:r w:rsidRPr="008A2BA1">
        <w:rPr>
          <w:spacing w:val="0"/>
          <w:sz w:val="26"/>
          <w:szCs w:val="28"/>
        </w:rPr>
        <w:t xml:space="preserve">нього процесу. </w:t>
      </w:r>
      <w:r w:rsidR="00C32D5C" w:rsidRPr="008A2BA1">
        <w:rPr>
          <w:spacing w:val="0"/>
          <w:sz w:val="26"/>
          <w:szCs w:val="28"/>
        </w:rPr>
        <w:t>Зокрема, д</w:t>
      </w:r>
      <w:r w:rsidR="002146A0" w:rsidRPr="008A2BA1">
        <w:rPr>
          <w:spacing w:val="0"/>
          <w:sz w:val="26"/>
          <w:szCs w:val="28"/>
        </w:rPr>
        <w:t xml:space="preserve">о дисципліни </w:t>
      </w:r>
      <w:r w:rsidR="003846E8" w:rsidRPr="008A2BA1">
        <w:rPr>
          <w:sz w:val="26"/>
        </w:rPr>
        <w:t>С4</w:t>
      </w:r>
      <w:r w:rsidR="00881784" w:rsidRPr="008A2BA1">
        <w:rPr>
          <w:color w:val="000000"/>
          <w:spacing w:val="0"/>
          <w:sz w:val="26"/>
          <w:szCs w:val="28"/>
        </w:rPr>
        <w:t> </w:t>
      </w:r>
      <w:r w:rsidR="004F2489" w:rsidRPr="008A2BA1">
        <w:rPr>
          <w:color w:val="000000"/>
          <w:spacing w:val="0"/>
          <w:sz w:val="26"/>
          <w:szCs w:val="28"/>
        </w:rPr>
        <w:t>«</w:t>
      </w:r>
      <w:r w:rsidR="004F2489" w:rsidRPr="008A2BA1">
        <w:rPr>
          <w:spacing w:val="0"/>
          <w:sz w:val="26"/>
          <w:szCs w:val="28"/>
        </w:rPr>
        <w:t xml:space="preserve">Геолого-економічна оцінка родовищ корисних копалин» </w:t>
      </w:r>
      <w:r w:rsidR="002146A0" w:rsidRPr="008A2BA1">
        <w:rPr>
          <w:spacing w:val="0"/>
          <w:sz w:val="26"/>
          <w:szCs w:val="28"/>
        </w:rPr>
        <w:t>віднесен</w:t>
      </w:r>
      <w:r w:rsidR="00275199" w:rsidRPr="008A2BA1">
        <w:rPr>
          <w:spacing w:val="0"/>
          <w:sz w:val="26"/>
          <w:szCs w:val="28"/>
        </w:rPr>
        <w:t>о</w:t>
      </w:r>
      <w:r w:rsidR="002146A0" w:rsidRPr="008A2BA1">
        <w:rPr>
          <w:spacing w:val="0"/>
          <w:sz w:val="26"/>
          <w:szCs w:val="28"/>
        </w:rPr>
        <w:t xml:space="preserve"> такі результати навчання: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7"/>
        <w:gridCol w:w="8366"/>
      </w:tblGrid>
      <w:tr w:rsidR="00B13950" w:rsidRPr="008A2BA1" w:rsidTr="00B13950">
        <w:trPr>
          <w:trHeight w:val="20"/>
        </w:trPr>
        <w:tc>
          <w:tcPr>
            <w:tcW w:w="7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3950" w:rsidRPr="008A2BA1" w:rsidRDefault="00B13950" w:rsidP="00B13950">
            <w:pPr>
              <w:widowControl w:val="0"/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ПР01</w:t>
            </w:r>
          </w:p>
        </w:tc>
        <w:tc>
          <w:tcPr>
            <w:tcW w:w="4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3950" w:rsidRPr="008A2BA1" w:rsidRDefault="00B13950" w:rsidP="00B13950">
            <w:pPr>
              <w:pStyle w:val="110"/>
              <w:widowControl w:val="0"/>
              <w:shd w:val="clear" w:color="auto" w:fill="FFFFFF"/>
              <w:tabs>
                <w:tab w:val="left" w:pos="495"/>
              </w:tabs>
              <w:ind w:left="57" w:right="57"/>
              <w:textAlignment w:val="baseline"/>
              <w:rPr>
                <w:rFonts w:ascii="Times New Roman" w:hAnsi="Times New Roman" w:cs="Times New Roman"/>
                <w:sz w:val="26"/>
                <w:szCs w:val="28"/>
              </w:rPr>
            </w:pPr>
            <w:r w:rsidRPr="008A2BA1">
              <w:rPr>
                <w:rFonts w:ascii="Times New Roman" w:hAnsi="Times New Roman" w:cs="Times New Roman"/>
                <w:sz w:val="26"/>
                <w:szCs w:val="28"/>
              </w:rPr>
              <w:t>Збирати, обробляти та аналізувати інформацію в області наук про Землю.</w:t>
            </w:r>
          </w:p>
        </w:tc>
      </w:tr>
      <w:tr w:rsidR="003846E8" w:rsidRPr="008A2BA1" w:rsidTr="003846E8">
        <w:trPr>
          <w:trHeight w:val="20"/>
        </w:trPr>
        <w:tc>
          <w:tcPr>
            <w:tcW w:w="7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6E8" w:rsidRPr="008A2BA1" w:rsidRDefault="003846E8" w:rsidP="00B13950">
            <w:pPr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ПР09</w:t>
            </w:r>
          </w:p>
        </w:tc>
        <w:tc>
          <w:tcPr>
            <w:tcW w:w="4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6E8" w:rsidRPr="008A2BA1" w:rsidRDefault="003846E8" w:rsidP="00B13950">
            <w:pPr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Вміти виконувати дослідження геосфер за допомогою кількісних методів аналізу.</w:t>
            </w:r>
          </w:p>
        </w:tc>
      </w:tr>
      <w:tr w:rsidR="003846E8" w:rsidRPr="008A2BA1" w:rsidTr="003846E8">
        <w:trPr>
          <w:trHeight w:val="20"/>
        </w:trPr>
        <w:tc>
          <w:tcPr>
            <w:tcW w:w="7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6E8" w:rsidRPr="008A2BA1" w:rsidRDefault="003846E8" w:rsidP="00B13950">
            <w:pPr>
              <w:ind w:left="57" w:right="57"/>
              <w:rPr>
                <w:sz w:val="26"/>
                <w:szCs w:val="28"/>
                <w:shd w:val="clear" w:color="auto" w:fill="FFFFFF"/>
              </w:rPr>
            </w:pPr>
            <w:r w:rsidRPr="008A2BA1">
              <w:rPr>
                <w:sz w:val="26"/>
                <w:szCs w:val="28"/>
              </w:rPr>
              <w:t>ПР11</w:t>
            </w:r>
          </w:p>
        </w:tc>
        <w:tc>
          <w:tcPr>
            <w:tcW w:w="4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6E8" w:rsidRPr="008A2BA1" w:rsidRDefault="003846E8" w:rsidP="00B13950">
            <w:pPr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Впорядковувати і узагальнювати матеріали польових та лабораторних досліджень.</w:t>
            </w:r>
          </w:p>
        </w:tc>
      </w:tr>
      <w:tr w:rsidR="00B13950" w:rsidRPr="008A2BA1" w:rsidTr="00B13950">
        <w:trPr>
          <w:trHeight w:val="20"/>
        </w:trPr>
        <w:tc>
          <w:tcPr>
            <w:tcW w:w="7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3950" w:rsidRPr="008A2BA1" w:rsidRDefault="00B13950" w:rsidP="00B13950">
            <w:pPr>
              <w:widowControl w:val="0"/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ПР14</w:t>
            </w:r>
          </w:p>
        </w:tc>
        <w:tc>
          <w:tcPr>
            <w:tcW w:w="4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3950" w:rsidRPr="008A2BA1" w:rsidRDefault="00B13950" w:rsidP="00BA085E">
            <w:pPr>
              <w:widowControl w:val="0"/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Брати участь у розробці про</w:t>
            </w:r>
            <w:r w:rsidR="00BA085E">
              <w:rPr>
                <w:sz w:val="26"/>
                <w:szCs w:val="28"/>
              </w:rPr>
              <w:t>е</w:t>
            </w:r>
            <w:r w:rsidRPr="008A2BA1">
              <w:rPr>
                <w:sz w:val="26"/>
                <w:szCs w:val="28"/>
              </w:rPr>
              <w:t>ктів і практичних рекомендацій в галузі н</w:t>
            </w:r>
            <w:r w:rsidRPr="008A2BA1">
              <w:rPr>
                <w:sz w:val="26"/>
                <w:szCs w:val="28"/>
              </w:rPr>
              <w:t>а</w:t>
            </w:r>
            <w:r w:rsidRPr="008A2BA1">
              <w:rPr>
                <w:sz w:val="26"/>
                <w:szCs w:val="28"/>
              </w:rPr>
              <w:t>ук про Землю.</w:t>
            </w:r>
          </w:p>
        </w:tc>
      </w:tr>
      <w:tr w:rsidR="00B13950" w:rsidRPr="008A2BA1" w:rsidTr="003846E8">
        <w:trPr>
          <w:trHeight w:val="20"/>
        </w:trPr>
        <w:tc>
          <w:tcPr>
            <w:tcW w:w="73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13950" w:rsidRPr="008A2BA1" w:rsidRDefault="00B13950" w:rsidP="00B13950">
            <w:pPr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СР03</w:t>
            </w:r>
          </w:p>
        </w:tc>
        <w:tc>
          <w:tcPr>
            <w:tcW w:w="42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13950" w:rsidRPr="008A2BA1" w:rsidRDefault="00B13950" w:rsidP="00B13950">
            <w:pPr>
              <w:ind w:left="57" w:right="57"/>
              <w:rPr>
                <w:sz w:val="26"/>
                <w:szCs w:val="28"/>
              </w:rPr>
            </w:pPr>
            <w:r w:rsidRPr="008A2BA1">
              <w:rPr>
                <w:sz w:val="26"/>
                <w:szCs w:val="28"/>
              </w:rPr>
              <w:t>Проводити оцінку економічної ефективності подальшого розроблення експлуатованих родовищ, промислового значення й економічної доціл</w:t>
            </w:r>
            <w:r w:rsidRPr="008A2BA1">
              <w:rPr>
                <w:sz w:val="26"/>
                <w:szCs w:val="28"/>
              </w:rPr>
              <w:t>ь</w:t>
            </w:r>
            <w:r w:rsidRPr="008A2BA1">
              <w:rPr>
                <w:sz w:val="26"/>
                <w:szCs w:val="28"/>
              </w:rPr>
              <w:t xml:space="preserve">ності освоєння розвіданих родовищ, геологічну розвідку й </w:t>
            </w:r>
            <w:proofErr w:type="spellStart"/>
            <w:r w:rsidRPr="008A2BA1">
              <w:rPr>
                <w:sz w:val="26"/>
                <w:szCs w:val="28"/>
              </w:rPr>
              <w:t>геолого-економічну</w:t>
            </w:r>
            <w:proofErr w:type="spellEnd"/>
            <w:r w:rsidRPr="008A2BA1">
              <w:rPr>
                <w:sz w:val="26"/>
                <w:szCs w:val="28"/>
              </w:rPr>
              <w:t xml:space="preserve"> оцінку нових виявлених перспективних об'єктів</w:t>
            </w:r>
          </w:p>
        </w:tc>
      </w:tr>
    </w:tbl>
    <w:p w:rsidR="00A04242" w:rsidRPr="008A2BA1" w:rsidRDefault="00A04242" w:rsidP="004C040C">
      <w:pPr>
        <w:tabs>
          <w:tab w:val="left" w:pos="284"/>
          <w:tab w:val="left" w:pos="567"/>
        </w:tabs>
        <w:ind w:firstLine="567"/>
        <w:jc w:val="both"/>
        <w:rPr>
          <w:b/>
          <w:sz w:val="26"/>
          <w:szCs w:val="28"/>
        </w:rPr>
      </w:pPr>
    </w:p>
    <w:p w:rsidR="00D52399" w:rsidRPr="008A2BA1" w:rsidRDefault="00D52399" w:rsidP="004C040C">
      <w:pPr>
        <w:tabs>
          <w:tab w:val="left" w:pos="284"/>
          <w:tab w:val="left" w:pos="567"/>
        </w:tabs>
        <w:ind w:firstLine="567"/>
        <w:jc w:val="both"/>
        <w:rPr>
          <w:color w:val="000000"/>
          <w:sz w:val="26"/>
          <w:szCs w:val="28"/>
        </w:rPr>
      </w:pPr>
      <w:r w:rsidRPr="008A2BA1">
        <w:rPr>
          <w:b/>
          <w:sz w:val="26"/>
          <w:szCs w:val="28"/>
        </w:rPr>
        <w:t>Мета</w:t>
      </w:r>
      <w:r w:rsidRPr="008A2BA1">
        <w:rPr>
          <w:sz w:val="26"/>
          <w:szCs w:val="28"/>
        </w:rPr>
        <w:t xml:space="preserve"> </w:t>
      </w:r>
      <w:r w:rsidRPr="008A2BA1">
        <w:rPr>
          <w:color w:val="000000"/>
          <w:sz w:val="26"/>
          <w:szCs w:val="28"/>
        </w:rPr>
        <w:t xml:space="preserve">вивчення дисципліни – </w:t>
      </w:r>
      <w:r w:rsidRPr="008A2BA1">
        <w:rPr>
          <w:sz w:val="26"/>
          <w:szCs w:val="28"/>
        </w:rPr>
        <w:t xml:space="preserve">формування знань та вмінь студентів із </w:t>
      </w:r>
      <w:proofErr w:type="spellStart"/>
      <w:r w:rsidRPr="008A2BA1">
        <w:rPr>
          <w:sz w:val="26"/>
          <w:szCs w:val="28"/>
        </w:rPr>
        <w:t>геолого-економічної</w:t>
      </w:r>
      <w:proofErr w:type="spellEnd"/>
      <w:r w:rsidRPr="008A2BA1">
        <w:rPr>
          <w:sz w:val="26"/>
          <w:szCs w:val="28"/>
        </w:rPr>
        <w:t xml:space="preserve"> оцінки родовищ корисних копалин із врахуванням природних особл</w:t>
      </w:r>
      <w:r w:rsidRPr="008A2BA1">
        <w:rPr>
          <w:sz w:val="26"/>
          <w:szCs w:val="28"/>
        </w:rPr>
        <w:t>и</w:t>
      </w:r>
      <w:r w:rsidRPr="008A2BA1">
        <w:rPr>
          <w:sz w:val="26"/>
          <w:szCs w:val="28"/>
        </w:rPr>
        <w:t xml:space="preserve">востей об’єкту та підходів рентного </w:t>
      </w:r>
      <w:proofErr w:type="spellStart"/>
      <w:r w:rsidRPr="008A2BA1">
        <w:rPr>
          <w:sz w:val="26"/>
          <w:szCs w:val="28"/>
        </w:rPr>
        <w:t>надрокористування</w:t>
      </w:r>
      <w:proofErr w:type="spellEnd"/>
      <w:r w:rsidRPr="008A2BA1">
        <w:rPr>
          <w:sz w:val="26"/>
          <w:szCs w:val="28"/>
        </w:rPr>
        <w:t>.</w:t>
      </w:r>
    </w:p>
    <w:p w:rsidR="002146A0" w:rsidRPr="008A2BA1" w:rsidRDefault="002146A0" w:rsidP="004C040C">
      <w:pPr>
        <w:pStyle w:val="31"/>
        <w:widowControl w:val="0"/>
        <w:ind w:left="0" w:firstLine="567"/>
        <w:rPr>
          <w:spacing w:val="0"/>
          <w:sz w:val="26"/>
          <w:szCs w:val="28"/>
        </w:rPr>
      </w:pPr>
      <w:r w:rsidRPr="008A2BA1">
        <w:rPr>
          <w:spacing w:val="0"/>
          <w:sz w:val="26"/>
          <w:szCs w:val="28"/>
        </w:rPr>
        <w:t>Реалізація мети вимагає трансформаці</w:t>
      </w:r>
      <w:r w:rsidR="001373CE" w:rsidRPr="008A2BA1">
        <w:rPr>
          <w:spacing w:val="0"/>
          <w:sz w:val="26"/>
          <w:szCs w:val="28"/>
        </w:rPr>
        <w:t>ї</w:t>
      </w:r>
      <w:r w:rsidRPr="008A2BA1">
        <w:rPr>
          <w:spacing w:val="0"/>
          <w:sz w:val="26"/>
          <w:szCs w:val="28"/>
        </w:rPr>
        <w:t xml:space="preserve"> програмних результатів навчання в д</w:t>
      </w:r>
      <w:r w:rsidRPr="008A2BA1">
        <w:rPr>
          <w:spacing w:val="0"/>
          <w:sz w:val="26"/>
          <w:szCs w:val="28"/>
        </w:rPr>
        <w:t>и</w:t>
      </w:r>
      <w:r w:rsidRPr="008A2BA1">
        <w:rPr>
          <w:spacing w:val="0"/>
          <w:sz w:val="26"/>
          <w:szCs w:val="28"/>
        </w:rPr>
        <w:t xml:space="preserve">сциплінарні та </w:t>
      </w:r>
      <w:r w:rsidR="00984C5D" w:rsidRPr="008A2BA1">
        <w:rPr>
          <w:spacing w:val="0"/>
          <w:sz w:val="26"/>
          <w:szCs w:val="28"/>
        </w:rPr>
        <w:t xml:space="preserve">адекватний </w:t>
      </w:r>
      <w:r w:rsidRPr="008A2BA1">
        <w:rPr>
          <w:spacing w:val="0"/>
          <w:sz w:val="26"/>
          <w:szCs w:val="28"/>
        </w:rPr>
        <w:t>відбір змісту навчальної дисципліни за цим критерієм.</w:t>
      </w:r>
    </w:p>
    <w:p w:rsidR="00B57944" w:rsidRPr="008A2BA1" w:rsidRDefault="00B57944" w:rsidP="004C040C">
      <w:pPr>
        <w:pStyle w:val="31"/>
        <w:widowControl w:val="0"/>
        <w:ind w:left="0" w:firstLine="567"/>
        <w:rPr>
          <w:spacing w:val="0"/>
          <w:sz w:val="26"/>
          <w:szCs w:val="28"/>
        </w:rPr>
      </w:pPr>
    </w:p>
    <w:p w:rsidR="002146A0" w:rsidRPr="008A2BA1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bookmarkStart w:id="2" w:name="_Toc523035522"/>
      <w:bookmarkStart w:id="3" w:name="_Hlk497602021"/>
      <w:bookmarkEnd w:id="1"/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2</w:t>
      </w:r>
      <w:r w:rsidR="002146A0" w:rsidRPr="008A2BA1">
        <w:rPr>
          <w:rFonts w:ascii="Times New Roman" w:hAnsi="Times New Roman"/>
          <w:b/>
          <w:bCs/>
          <w:color w:val="000000"/>
          <w:sz w:val="26"/>
          <w:szCs w:val="28"/>
        </w:rPr>
        <w:t> ОЧІКУВАНІ ДИСЦИПЛІНАРНІ РЕЗУЛЬТАТИ НАВЧАННЯ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481"/>
        <w:gridCol w:w="7053"/>
      </w:tblGrid>
      <w:tr w:rsidR="00504FDD" w:rsidRPr="008A2BA1" w:rsidTr="006F5107">
        <w:trPr>
          <w:tblHeader/>
        </w:trPr>
        <w:tc>
          <w:tcPr>
            <w:tcW w:w="541" w:type="pct"/>
            <w:vMerge w:val="restart"/>
            <w:vAlign w:val="center"/>
          </w:tcPr>
          <w:p w:rsidR="008655EC" w:rsidRPr="008A2BA1" w:rsidRDefault="008655EC" w:rsidP="005962E9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Шифр</w:t>
            </w:r>
          </w:p>
          <w:p w:rsidR="008655EC" w:rsidRPr="008A2BA1" w:rsidRDefault="008655EC" w:rsidP="005962E9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ПРН</w:t>
            </w:r>
          </w:p>
        </w:tc>
        <w:tc>
          <w:tcPr>
            <w:tcW w:w="4459" w:type="pct"/>
            <w:gridSpan w:val="2"/>
            <w:vAlign w:val="center"/>
          </w:tcPr>
          <w:p w:rsidR="008655EC" w:rsidRPr="008A2BA1" w:rsidRDefault="008655EC" w:rsidP="005962E9">
            <w:pPr>
              <w:ind w:right="-5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Дисциплінарні результати навчання (ДРН)</w:t>
            </w:r>
          </w:p>
        </w:tc>
      </w:tr>
      <w:tr w:rsidR="00504FDD" w:rsidRPr="008A2BA1" w:rsidTr="005C1CB9">
        <w:trPr>
          <w:tblHeader/>
        </w:trPr>
        <w:tc>
          <w:tcPr>
            <w:tcW w:w="541" w:type="pct"/>
            <w:vMerge/>
            <w:vAlign w:val="center"/>
          </w:tcPr>
          <w:p w:rsidR="008655EC" w:rsidRPr="008A2BA1" w:rsidRDefault="008655EC" w:rsidP="005962E9">
            <w:pPr>
              <w:jc w:val="center"/>
              <w:rPr>
                <w:b/>
                <w:sz w:val="26"/>
              </w:rPr>
            </w:pPr>
          </w:p>
        </w:tc>
        <w:tc>
          <w:tcPr>
            <w:tcW w:w="774" w:type="pct"/>
            <w:vAlign w:val="center"/>
          </w:tcPr>
          <w:p w:rsidR="008655EC" w:rsidRPr="008A2BA1" w:rsidRDefault="008655EC" w:rsidP="005962E9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шифр ДРН</w:t>
            </w:r>
          </w:p>
        </w:tc>
        <w:tc>
          <w:tcPr>
            <w:tcW w:w="3685" w:type="pct"/>
            <w:vAlign w:val="center"/>
          </w:tcPr>
          <w:p w:rsidR="008655EC" w:rsidRPr="008A2BA1" w:rsidRDefault="008655EC" w:rsidP="005962E9">
            <w:pPr>
              <w:ind w:right="-5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зміст</w:t>
            </w:r>
          </w:p>
        </w:tc>
      </w:tr>
      <w:tr w:rsidR="00B13950" w:rsidRPr="008A2BA1" w:rsidTr="00B13950">
        <w:trPr>
          <w:trHeight w:val="612"/>
        </w:trPr>
        <w:tc>
          <w:tcPr>
            <w:tcW w:w="541" w:type="pct"/>
          </w:tcPr>
          <w:p w:rsidR="00B13950" w:rsidRPr="008A2BA1" w:rsidRDefault="00B13950" w:rsidP="00B13950">
            <w:pPr>
              <w:ind w:left="85"/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ПР01</w:t>
            </w:r>
          </w:p>
        </w:tc>
        <w:tc>
          <w:tcPr>
            <w:tcW w:w="774" w:type="pct"/>
          </w:tcPr>
          <w:p w:rsidR="00B13950" w:rsidRPr="008A2BA1" w:rsidRDefault="00B13950" w:rsidP="00B13950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</w:tc>
        <w:tc>
          <w:tcPr>
            <w:tcW w:w="3685" w:type="pct"/>
          </w:tcPr>
          <w:p w:rsidR="00B13950" w:rsidRPr="008A2BA1" w:rsidRDefault="00B13950" w:rsidP="005962E9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визначати промислову цінність родовищ на початкових ет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пах вивчення родовищ;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 w:val="restart"/>
          </w:tcPr>
          <w:p w:rsidR="005C1CB9" w:rsidRPr="008A2BA1" w:rsidRDefault="005C1CB9" w:rsidP="0003364A">
            <w:pPr>
              <w:ind w:left="85"/>
              <w:rPr>
                <w:sz w:val="26"/>
              </w:rPr>
            </w:pPr>
            <w:r w:rsidRPr="008A2BA1">
              <w:rPr>
                <w:sz w:val="26"/>
              </w:rPr>
              <w:t>ПР09</w:t>
            </w:r>
          </w:p>
        </w:tc>
        <w:tc>
          <w:tcPr>
            <w:tcW w:w="774" w:type="pct"/>
          </w:tcPr>
          <w:p w:rsidR="005C1CB9" w:rsidRPr="008A2BA1" w:rsidRDefault="005C1CB9" w:rsidP="005C1CB9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ПР09.1-С4</w:t>
            </w:r>
          </w:p>
        </w:tc>
        <w:tc>
          <w:tcPr>
            <w:tcW w:w="3685" w:type="pct"/>
          </w:tcPr>
          <w:p w:rsidR="005C1CB9" w:rsidRPr="008A2BA1" w:rsidRDefault="005C1CB9" w:rsidP="005962E9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вміти підраховувати запаси родовищ корисних копалин;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/>
          </w:tcPr>
          <w:p w:rsidR="005C1CB9" w:rsidRPr="008A2BA1" w:rsidRDefault="005C1CB9" w:rsidP="0003364A">
            <w:pPr>
              <w:ind w:left="85"/>
              <w:rPr>
                <w:sz w:val="26"/>
              </w:rPr>
            </w:pPr>
          </w:p>
        </w:tc>
        <w:tc>
          <w:tcPr>
            <w:tcW w:w="774" w:type="pct"/>
          </w:tcPr>
          <w:p w:rsidR="005C1CB9" w:rsidRPr="008A2BA1" w:rsidRDefault="005C1CB9" w:rsidP="005C1CB9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ПР09.2-С4</w:t>
            </w:r>
          </w:p>
        </w:tc>
        <w:tc>
          <w:tcPr>
            <w:tcW w:w="3685" w:type="pct"/>
          </w:tcPr>
          <w:p w:rsidR="005C1CB9" w:rsidRPr="008A2BA1" w:rsidRDefault="005C1CB9" w:rsidP="005962E9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застосовувати способи підрахунку запасів родовищ кори</w:t>
            </w:r>
            <w:r w:rsidRPr="008A2BA1">
              <w:rPr>
                <w:sz w:val="26"/>
              </w:rPr>
              <w:t>с</w:t>
            </w:r>
            <w:r w:rsidRPr="008A2BA1">
              <w:rPr>
                <w:sz w:val="26"/>
              </w:rPr>
              <w:t>них копалин;</w:t>
            </w:r>
          </w:p>
        </w:tc>
      </w:tr>
      <w:tr w:rsidR="00B13950" w:rsidRPr="008A2BA1" w:rsidTr="005C1CB9">
        <w:trPr>
          <w:trHeight w:val="349"/>
        </w:trPr>
        <w:tc>
          <w:tcPr>
            <w:tcW w:w="541" w:type="pct"/>
            <w:vMerge w:val="restart"/>
          </w:tcPr>
          <w:p w:rsidR="00B13950" w:rsidRPr="008A2BA1" w:rsidRDefault="00B13950" w:rsidP="0003364A">
            <w:pPr>
              <w:ind w:left="85"/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</w:rPr>
              <w:t>ПР11</w:t>
            </w:r>
          </w:p>
        </w:tc>
        <w:tc>
          <w:tcPr>
            <w:tcW w:w="774" w:type="pct"/>
          </w:tcPr>
          <w:p w:rsidR="00B13950" w:rsidRPr="008A2BA1" w:rsidRDefault="00B13950" w:rsidP="005C1CB9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</w:tc>
        <w:tc>
          <w:tcPr>
            <w:tcW w:w="3685" w:type="pct"/>
          </w:tcPr>
          <w:p w:rsidR="00B13950" w:rsidRPr="008A2BA1" w:rsidRDefault="00B13950" w:rsidP="005962E9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користуватись сучасними способами ГЕО та визначати те</w:t>
            </w:r>
            <w:r w:rsidRPr="008A2BA1">
              <w:rPr>
                <w:sz w:val="26"/>
              </w:rPr>
              <w:t>х</w:t>
            </w:r>
            <w:r w:rsidRPr="008A2BA1">
              <w:rPr>
                <w:sz w:val="26"/>
              </w:rPr>
              <w:t>ніко-економічні та фінансові показники;</w:t>
            </w:r>
          </w:p>
        </w:tc>
      </w:tr>
      <w:tr w:rsidR="00B13950" w:rsidRPr="008A2BA1" w:rsidTr="005C1CB9">
        <w:trPr>
          <w:trHeight w:val="349"/>
        </w:trPr>
        <w:tc>
          <w:tcPr>
            <w:tcW w:w="541" w:type="pct"/>
            <w:vMerge/>
          </w:tcPr>
          <w:p w:rsidR="00B13950" w:rsidRPr="008A2BA1" w:rsidRDefault="00B13950" w:rsidP="0003364A">
            <w:pPr>
              <w:ind w:left="85"/>
              <w:rPr>
                <w:sz w:val="26"/>
                <w:highlight w:val="cyan"/>
              </w:rPr>
            </w:pPr>
          </w:p>
        </w:tc>
        <w:tc>
          <w:tcPr>
            <w:tcW w:w="774" w:type="pct"/>
          </w:tcPr>
          <w:p w:rsidR="00B13950" w:rsidRPr="008A2BA1" w:rsidRDefault="00B13950" w:rsidP="00B13950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ПР11.2-С4</w:t>
            </w:r>
          </w:p>
        </w:tc>
        <w:tc>
          <w:tcPr>
            <w:tcW w:w="3685" w:type="pct"/>
          </w:tcPr>
          <w:p w:rsidR="00B13950" w:rsidRPr="008A2BA1" w:rsidRDefault="00B13950" w:rsidP="005962E9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 xml:space="preserve">вміти будувати </w:t>
            </w:r>
            <w:proofErr w:type="spellStart"/>
            <w:r w:rsidRPr="008A2BA1">
              <w:rPr>
                <w:sz w:val="26"/>
              </w:rPr>
              <w:t>геолого-економічні</w:t>
            </w:r>
            <w:proofErr w:type="spellEnd"/>
            <w:r w:rsidRPr="008A2BA1">
              <w:rPr>
                <w:sz w:val="26"/>
              </w:rPr>
              <w:t xml:space="preserve"> моделі родовищ кори</w:t>
            </w:r>
            <w:r w:rsidRPr="008A2BA1">
              <w:rPr>
                <w:sz w:val="26"/>
              </w:rPr>
              <w:t>с</w:t>
            </w:r>
            <w:r w:rsidRPr="008A2BA1">
              <w:rPr>
                <w:sz w:val="26"/>
              </w:rPr>
              <w:t>них копалин із використанням сучасного програмного забе</w:t>
            </w:r>
            <w:r w:rsidRPr="008A2BA1">
              <w:rPr>
                <w:sz w:val="26"/>
              </w:rPr>
              <w:t>з</w:t>
            </w:r>
            <w:r w:rsidRPr="008A2BA1">
              <w:rPr>
                <w:sz w:val="26"/>
              </w:rPr>
              <w:t>печення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 w:val="restart"/>
          </w:tcPr>
          <w:p w:rsidR="005C1CB9" w:rsidRPr="008A2BA1" w:rsidRDefault="005C1CB9" w:rsidP="00B13950">
            <w:pPr>
              <w:ind w:left="85"/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</w:t>
            </w:r>
            <w:r w:rsidR="00B13950" w:rsidRPr="008A2BA1">
              <w:rPr>
                <w:color w:val="000000"/>
                <w:sz w:val="26"/>
              </w:rPr>
              <w:t>14</w:t>
            </w:r>
          </w:p>
        </w:tc>
        <w:tc>
          <w:tcPr>
            <w:tcW w:w="774" w:type="pct"/>
          </w:tcPr>
          <w:p w:rsidR="005C1CB9" w:rsidRPr="008A2BA1" w:rsidRDefault="005C1CB9" w:rsidP="00B13950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ПР1</w:t>
            </w:r>
            <w:r w:rsidR="00B13950" w:rsidRPr="008A2BA1">
              <w:rPr>
                <w:color w:val="000000"/>
                <w:sz w:val="26"/>
              </w:rPr>
              <w:t>4</w:t>
            </w:r>
            <w:r w:rsidRPr="008A2BA1">
              <w:rPr>
                <w:color w:val="000000"/>
                <w:sz w:val="26"/>
              </w:rPr>
              <w:t>.1-С4</w:t>
            </w:r>
          </w:p>
        </w:tc>
        <w:tc>
          <w:tcPr>
            <w:tcW w:w="3685" w:type="pct"/>
          </w:tcPr>
          <w:p w:rsidR="005C1CB9" w:rsidRPr="008A2BA1" w:rsidRDefault="00B13950" w:rsidP="00B13950">
            <w:pPr>
              <w:ind w:left="85"/>
              <w:rPr>
                <w:sz w:val="26"/>
              </w:rPr>
            </w:pPr>
            <w:r w:rsidRPr="008A2BA1">
              <w:rPr>
                <w:sz w:val="26"/>
              </w:rPr>
              <w:t xml:space="preserve">вміти складати проекти </w:t>
            </w:r>
            <w:r w:rsidRPr="008A2BA1">
              <w:rPr>
                <w:color w:val="000000"/>
                <w:sz w:val="26"/>
              </w:rPr>
              <w:t xml:space="preserve">геологічної розвідки та виконувати  </w:t>
            </w:r>
            <w:proofErr w:type="spellStart"/>
            <w:r w:rsidRPr="008A2BA1">
              <w:rPr>
                <w:color w:val="000000"/>
                <w:sz w:val="26"/>
              </w:rPr>
              <w:t>геолого-економічну</w:t>
            </w:r>
            <w:proofErr w:type="spellEnd"/>
            <w:r w:rsidRPr="008A2BA1">
              <w:rPr>
                <w:color w:val="000000"/>
                <w:sz w:val="26"/>
              </w:rPr>
              <w:t xml:space="preserve"> оцінку нових виявлених перспективних об'єктів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/>
          </w:tcPr>
          <w:p w:rsidR="005C1CB9" w:rsidRPr="008A2BA1" w:rsidRDefault="005C1CB9" w:rsidP="0003364A">
            <w:pPr>
              <w:ind w:left="85"/>
              <w:rPr>
                <w:color w:val="000000"/>
                <w:sz w:val="26"/>
              </w:rPr>
            </w:pPr>
          </w:p>
        </w:tc>
        <w:tc>
          <w:tcPr>
            <w:tcW w:w="774" w:type="pct"/>
          </w:tcPr>
          <w:p w:rsidR="005C1CB9" w:rsidRPr="008A2BA1" w:rsidRDefault="005C1CB9" w:rsidP="00B13950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ПР1</w:t>
            </w:r>
            <w:r w:rsidR="00B13950" w:rsidRPr="008A2BA1">
              <w:rPr>
                <w:color w:val="000000"/>
                <w:sz w:val="26"/>
              </w:rPr>
              <w:t>4</w:t>
            </w:r>
            <w:r w:rsidRPr="008A2BA1">
              <w:rPr>
                <w:color w:val="000000"/>
                <w:sz w:val="26"/>
              </w:rPr>
              <w:t>.2-С4</w:t>
            </w:r>
          </w:p>
        </w:tc>
        <w:tc>
          <w:tcPr>
            <w:tcW w:w="3685" w:type="pct"/>
          </w:tcPr>
          <w:p w:rsidR="005C1CB9" w:rsidRPr="008A2BA1" w:rsidRDefault="00B13950" w:rsidP="00B13950">
            <w:pPr>
              <w:tabs>
                <w:tab w:val="left" w:pos="284"/>
                <w:tab w:val="left" w:pos="567"/>
              </w:tabs>
              <w:jc w:val="both"/>
              <w:rPr>
                <w:sz w:val="26"/>
              </w:rPr>
            </w:pPr>
            <w:r w:rsidRPr="008A2BA1">
              <w:rPr>
                <w:sz w:val="26"/>
              </w:rPr>
              <w:t>знати основні вимоги щодо етапів ГЕО та розробки родовищ корисних копалин;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 w:val="restart"/>
          </w:tcPr>
          <w:p w:rsidR="005C1CB9" w:rsidRPr="008A2BA1" w:rsidRDefault="005C1CB9" w:rsidP="00B13950">
            <w:pPr>
              <w:ind w:left="85"/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B13950" w:rsidRPr="008A2BA1">
              <w:rPr>
                <w:sz w:val="26"/>
                <w:shd w:val="clear" w:color="auto" w:fill="FFFFFF"/>
              </w:rPr>
              <w:t>3</w:t>
            </w:r>
          </w:p>
        </w:tc>
        <w:tc>
          <w:tcPr>
            <w:tcW w:w="774" w:type="pct"/>
          </w:tcPr>
          <w:p w:rsidR="005C1CB9" w:rsidRPr="008A2BA1" w:rsidRDefault="005C1CB9" w:rsidP="00B13950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B13950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.1-С4</w:t>
            </w:r>
          </w:p>
        </w:tc>
        <w:tc>
          <w:tcPr>
            <w:tcW w:w="3685" w:type="pct"/>
          </w:tcPr>
          <w:p w:rsidR="005C1CB9" w:rsidRPr="008A2BA1" w:rsidRDefault="00B13950" w:rsidP="005962E9">
            <w:pPr>
              <w:jc w:val="both"/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проводити оцінку промислового значення й економічної д</w:t>
            </w:r>
            <w:r w:rsidRPr="008A2BA1">
              <w:rPr>
                <w:color w:val="000000"/>
                <w:sz w:val="26"/>
              </w:rPr>
              <w:t>о</w:t>
            </w:r>
            <w:r w:rsidRPr="008A2BA1">
              <w:rPr>
                <w:color w:val="000000"/>
                <w:sz w:val="26"/>
              </w:rPr>
              <w:lastRenderedPageBreak/>
              <w:t>цільності освоєння розвіданих родовищ;</w:t>
            </w:r>
          </w:p>
        </w:tc>
      </w:tr>
      <w:tr w:rsidR="005C1CB9" w:rsidRPr="008A2BA1" w:rsidTr="005C1CB9">
        <w:trPr>
          <w:trHeight w:val="349"/>
        </w:trPr>
        <w:tc>
          <w:tcPr>
            <w:tcW w:w="541" w:type="pct"/>
            <w:vMerge/>
          </w:tcPr>
          <w:p w:rsidR="005C1CB9" w:rsidRPr="008A2BA1" w:rsidRDefault="005C1CB9" w:rsidP="0003364A">
            <w:pPr>
              <w:ind w:left="85"/>
              <w:rPr>
                <w:sz w:val="26"/>
                <w:shd w:val="clear" w:color="auto" w:fill="FFFFFF"/>
              </w:rPr>
            </w:pPr>
          </w:p>
        </w:tc>
        <w:tc>
          <w:tcPr>
            <w:tcW w:w="774" w:type="pct"/>
          </w:tcPr>
          <w:p w:rsidR="005C1CB9" w:rsidRPr="008A2BA1" w:rsidRDefault="005C1CB9" w:rsidP="00B13950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B13950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.2-С4</w:t>
            </w:r>
          </w:p>
        </w:tc>
        <w:tc>
          <w:tcPr>
            <w:tcW w:w="3685" w:type="pct"/>
          </w:tcPr>
          <w:p w:rsidR="005C1CB9" w:rsidRPr="008A2BA1" w:rsidRDefault="00B13950" w:rsidP="00B13950">
            <w:pPr>
              <w:jc w:val="both"/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проводити оцінку економічної ефективності подальшого р</w:t>
            </w:r>
            <w:r w:rsidRPr="008A2BA1">
              <w:rPr>
                <w:color w:val="000000"/>
                <w:sz w:val="26"/>
              </w:rPr>
              <w:t>о</w:t>
            </w:r>
            <w:r w:rsidRPr="008A2BA1">
              <w:rPr>
                <w:color w:val="000000"/>
                <w:sz w:val="26"/>
              </w:rPr>
              <w:t>зроблення експлуатованих родовищ.</w:t>
            </w:r>
          </w:p>
        </w:tc>
      </w:tr>
    </w:tbl>
    <w:p w:rsidR="00964881" w:rsidRPr="008A2BA1" w:rsidRDefault="00964881" w:rsidP="005C1CB9">
      <w:pPr>
        <w:pStyle w:val="1"/>
        <w:spacing w:before="360"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bookmarkStart w:id="4" w:name="_Toc523035523"/>
      <w:bookmarkStart w:id="5" w:name="_Toc503465802"/>
      <w:bookmarkStart w:id="6" w:name="_Hlk497602067"/>
      <w:bookmarkEnd w:id="3"/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3 БАЗОВІ ДИСЦИПЛІНИ</w:t>
      </w:r>
      <w:bookmarkEnd w:id="4"/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6575"/>
      </w:tblGrid>
      <w:tr w:rsidR="00D441E7" w:rsidRPr="008A2BA1" w:rsidTr="00D441E7">
        <w:trPr>
          <w:tblHeader/>
        </w:trPr>
        <w:tc>
          <w:tcPr>
            <w:tcW w:w="1565" w:type="pct"/>
            <w:vAlign w:val="center"/>
          </w:tcPr>
          <w:p w:rsidR="00964881" w:rsidRPr="008A2BA1" w:rsidRDefault="00964881" w:rsidP="00F1029F">
            <w:pPr>
              <w:jc w:val="center"/>
              <w:rPr>
                <w:b/>
                <w:bCs/>
                <w:sz w:val="26"/>
                <w:lang w:eastAsia="zh-TW"/>
              </w:rPr>
            </w:pPr>
            <w:r w:rsidRPr="008A2BA1">
              <w:rPr>
                <w:b/>
                <w:sz w:val="26"/>
              </w:rPr>
              <w:t>Назва дисципліни</w:t>
            </w:r>
          </w:p>
        </w:tc>
        <w:tc>
          <w:tcPr>
            <w:tcW w:w="3435" w:type="pct"/>
            <w:vAlign w:val="center"/>
          </w:tcPr>
          <w:p w:rsidR="00964881" w:rsidRPr="008A2BA1" w:rsidRDefault="00964881" w:rsidP="00F1029F">
            <w:pPr>
              <w:ind w:right="-5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Здобуті результати навчання</w:t>
            </w:r>
          </w:p>
        </w:tc>
      </w:tr>
      <w:tr w:rsidR="00CE7C3C" w:rsidRPr="008A2BA1" w:rsidTr="00CE7C3C">
        <w:trPr>
          <w:trHeight w:val="1978"/>
        </w:trPr>
        <w:tc>
          <w:tcPr>
            <w:tcW w:w="1565" w:type="pct"/>
          </w:tcPr>
          <w:p w:rsidR="00CE7C3C" w:rsidRPr="008A2BA1" w:rsidRDefault="00CE7C3C" w:rsidP="00F1029F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Ф9 Геологія родовищ корисних копалин</w:t>
            </w:r>
          </w:p>
        </w:tc>
        <w:tc>
          <w:tcPr>
            <w:tcW w:w="3435" w:type="pct"/>
          </w:tcPr>
          <w:p w:rsidR="00CE7C3C" w:rsidRPr="008A2BA1" w:rsidRDefault="00CE7C3C" w:rsidP="00F1029F">
            <w:pPr>
              <w:rPr>
                <w:color w:val="000000"/>
                <w:sz w:val="26"/>
              </w:rPr>
            </w:pPr>
            <w:r w:rsidRPr="008A2BA1">
              <w:rPr>
                <w:sz w:val="26"/>
              </w:rPr>
              <w:t>Визначати основні характеристики, процеси, історію і склад Землі як планетарної системи та її геосфер.</w:t>
            </w:r>
          </w:p>
          <w:p w:rsidR="00CE7C3C" w:rsidRPr="008A2BA1" w:rsidRDefault="00CE7C3C" w:rsidP="00A04242">
            <w:pPr>
              <w:ind w:left="85" w:right="49"/>
              <w:rPr>
                <w:sz w:val="26"/>
              </w:rPr>
            </w:pPr>
            <w:r w:rsidRPr="008A2BA1">
              <w:rPr>
                <w:sz w:val="26"/>
              </w:rPr>
              <w:t>Аналізувати склад і будову геосфер (у відповідності до спеціалізації) на різних просторово-часових масштабах.</w:t>
            </w:r>
          </w:p>
          <w:p w:rsidR="00CE7C3C" w:rsidRPr="008A2BA1" w:rsidRDefault="00CE7C3C" w:rsidP="00A04242">
            <w:pPr>
              <w:ind w:left="85" w:right="49"/>
              <w:rPr>
                <w:color w:val="000000"/>
                <w:sz w:val="26"/>
              </w:rPr>
            </w:pPr>
            <w:r w:rsidRPr="008A2BA1">
              <w:rPr>
                <w:sz w:val="26"/>
              </w:rPr>
              <w:t>Впорядковувати і узагальнювати матеріали польових та лабораторних досліджень, інтегрувати їх від спост</w:t>
            </w:r>
            <w:r w:rsidRPr="008A2BA1">
              <w:rPr>
                <w:sz w:val="26"/>
              </w:rPr>
              <w:t>е</w:t>
            </w:r>
            <w:r w:rsidRPr="008A2BA1">
              <w:rPr>
                <w:sz w:val="26"/>
              </w:rPr>
              <w:t>реження до розпізнавання, синтезу і моделювання.</w:t>
            </w:r>
          </w:p>
        </w:tc>
      </w:tr>
      <w:tr w:rsidR="009D3216" w:rsidRPr="008A2BA1" w:rsidTr="00D441E7">
        <w:tc>
          <w:tcPr>
            <w:tcW w:w="1565" w:type="pct"/>
          </w:tcPr>
          <w:p w:rsidR="009D3216" w:rsidRPr="008A2BA1" w:rsidRDefault="009D3216" w:rsidP="00F1029F">
            <w:pPr>
              <w:jc w:val="center"/>
              <w:rPr>
                <w:color w:val="000000" w:themeColor="text1"/>
                <w:sz w:val="26"/>
              </w:rPr>
            </w:pPr>
            <w:r w:rsidRPr="008A2BA1">
              <w:rPr>
                <w:color w:val="000000" w:themeColor="text1"/>
                <w:sz w:val="26"/>
              </w:rPr>
              <w:t>Ф19 Економіка та пл</w:t>
            </w:r>
            <w:r w:rsidRPr="008A2BA1">
              <w:rPr>
                <w:color w:val="000000" w:themeColor="text1"/>
                <w:sz w:val="26"/>
              </w:rPr>
              <w:t>а</w:t>
            </w:r>
            <w:r w:rsidRPr="008A2BA1">
              <w:rPr>
                <w:color w:val="000000" w:themeColor="text1"/>
                <w:sz w:val="26"/>
              </w:rPr>
              <w:t>нування геологорозвід</w:t>
            </w:r>
            <w:r w:rsidRPr="008A2BA1">
              <w:rPr>
                <w:color w:val="000000" w:themeColor="text1"/>
                <w:sz w:val="26"/>
              </w:rPr>
              <w:t>у</w:t>
            </w:r>
            <w:r w:rsidRPr="008A2BA1">
              <w:rPr>
                <w:color w:val="000000" w:themeColor="text1"/>
                <w:sz w:val="26"/>
              </w:rPr>
              <w:t>вальних робіт</w:t>
            </w:r>
          </w:p>
        </w:tc>
        <w:tc>
          <w:tcPr>
            <w:tcW w:w="3435" w:type="pct"/>
          </w:tcPr>
          <w:p w:rsidR="009D3216" w:rsidRPr="008A2BA1" w:rsidRDefault="009D3216" w:rsidP="00F1029F">
            <w:pPr>
              <w:rPr>
                <w:color w:val="000000" w:themeColor="text1"/>
                <w:sz w:val="26"/>
              </w:rPr>
            </w:pPr>
            <w:r w:rsidRPr="008A2BA1">
              <w:rPr>
                <w:sz w:val="26"/>
              </w:rPr>
              <w:t>Вміти планувати та проводити польові та лабораторні дослідженні і готувати звіти.</w:t>
            </w:r>
          </w:p>
        </w:tc>
      </w:tr>
    </w:tbl>
    <w:p w:rsidR="00A04242" w:rsidRPr="008A2BA1" w:rsidRDefault="00A04242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bookmarkStart w:id="7" w:name="_Toc523035524"/>
    </w:p>
    <w:p w:rsidR="00964881" w:rsidRPr="008A2BA1" w:rsidRDefault="00964881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 xml:space="preserve">4 ОБСЯГ </w:t>
      </w:r>
      <w:r w:rsidR="00274A96" w:rsidRPr="008A2BA1">
        <w:rPr>
          <w:rFonts w:ascii="Times New Roman" w:hAnsi="Times New Roman"/>
          <w:b/>
          <w:bCs/>
          <w:color w:val="000000"/>
          <w:sz w:val="26"/>
          <w:szCs w:val="28"/>
        </w:rPr>
        <w:t>І</w:t>
      </w: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 xml:space="preserve"> РОЗПОДІЛ ЗА ФОРМАМИ ОРГАНІЗАЦІЇ </w:t>
      </w:r>
      <w:r w:rsidR="00467DC3" w:rsidRPr="008A2BA1">
        <w:rPr>
          <w:rFonts w:ascii="Times New Roman" w:hAnsi="Times New Roman"/>
          <w:b/>
          <w:bCs/>
          <w:color w:val="000000"/>
          <w:sz w:val="26"/>
          <w:szCs w:val="28"/>
        </w:rPr>
        <w:t>ОСВІТНЬОГО</w:t>
      </w: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 xml:space="preserve"> ПР</w:t>
      </w: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О</w:t>
      </w: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ЦЕСУ ТА ВИДАМИ НАВЧАЛЬНИХ ЗАНЯТЬ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838"/>
        <w:gridCol w:w="1615"/>
        <w:gridCol w:w="1709"/>
        <w:gridCol w:w="1615"/>
        <w:gridCol w:w="1709"/>
      </w:tblGrid>
      <w:tr w:rsidR="00F36734" w:rsidRPr="008A2BA1" w:rsidTr="009D3216">
        <w:tc>
          <w:tcPr>
            <w:tcW w:w="0" w:type="auto"/>
            <w:vMerge w:val="restart"/>
            <w:vAlign w:val="center"/>
          </w:tcPr>
          <w:p w:rsidR="00F36734" w:rsidRPr="008A2BA1" w:rsidRDefault="00F36734" w:rsidP="00F1029F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Вид навчал</w:t>
            </w:r>
            <w:r w:rsidRPr="008A2BA1">
              <w:rPr>
                <w:b/>
                <w:sz w:val="26"/>
              </w:rPr>
              <w:t>ь</w:t>
            </w:r>
            <w:r w:rsidRPr="008A2BA1">
              <w:rPr>
                <w:b/>
                <w:sz w:val="26"/>
              </w:rPr>
              <w:t>них занять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D3216" w:rsidRPr="008A2BA1" w:rsidRDefault="00F36734" w:rsidP="00F1029F">
            <w:pPr>
              <w:ind w:left="113" w:right="-6"/>
              <w:jc w:val="center"/>
              <w:rPr>
                <w:sz w:val="26"/>
              </w:rPr>
            </w:pPr>
            <w:r w:rsidRPr="008A2BA1">
              <w:rPr>
                <w:b/>
                <w:sz w:val="26"/>
              </w:rPr>
              <w:t>Обсяг</w:t>
            </w:r>
            <w:r w:rsidR="00984C5D" w:rsidRPr="008A2BA1">
              <w:rPr>
                <w:sz w:val="26"/>
              </w:rPr>
              <w:t xml:space="preserve">, </w:t>
            </w:r>
          </w:p>
          <w:p w:rsidR="00F36734" w:rsidRPr="008A2BA1" w:rsidRDefault="00984C5D" w:rsidP="00F1029F">
            <w:pPr>
              <w:ind w:left="113" w:right="-6"/>
              <w:jc w:val="center"/>
              <w:rPr>
                <w:b/>
                <w:sz w:val="26"/>
              </w:rPr>
            </w:pPr>
            <w:r w:rsidRPr="008A2BA1">
              <w:rPr>
                <w:i/>
                <w:sz w:val="26"/>
              </w:rPr>
              <w:t>години</w:t>
            </w:r>
          </w:p>
        </w:tc>
        <w:tc>
          <w:tcPr>
            <w:tcW w:w="0" w:type="auto"/>
            <w:gridSpan w:val="4"/>
            <w:vAlign w:val="center"/>
          </w:tcPr>
          <w:p w:rsidR="00F36734" w:rsidRPr="008A2BA1" w:rsidRDefault="00984C5D" w:rsidP="00F1029F">
            <w:pPr>
              <w:ind w:right="-5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Розподіл за формами навчання</w:t>
            </w:r>
            <w:r w:rsidRPr="008A2BA1">
              <w:rPr>
                <w:i/>
                <w:sz w:val="26"/>
              </w:rPr>
              <w:t>, години</w:t>
            </w:r>
          </w:p>
        </w:tc>
      </w:tr>
      <w:tr w:rsidR="00CD22AC" w:rsidRPr="008A2BA1" w:rsidTr="003846E8">
        <w:tc>
          <w:tcPr>
            <w:tcW w:w="0" w:type="auto"/>
            <w:vMerge/>
            <w:vAlign w:val="center"/>
          </w:tcPr>
          <w:p w:rsidR="00CD22AC" w:rsidRPr="008A2BA1" w:rsidRDefault="00CD22AC" w:rsidP="00F1029F">
            <w:pPr>
              <w:jc w:val="center"/>
              <w:rPr>
                <w:b/>
                <w:sz w:val="26"/>
              </w:rPr>
            </w:pPr>
          </w:p>
        </w:tc>
        <w:tc>
          <w:tcPr>
            <w:tcW w:w="0" w:type="auto"/>
            <w:vMerge/>
          </w:tcPr>
          <w:p w:rsidR="00CD22AC" w:rsidRPr="008A2BA1" w:rsidRDefault="00CD22AC" w:rsidP="00F1029F">
            <w:pPr>
              <w:jc w:val="center"/>
              <w:rPr>
                <w:b/>
                <w:sz w:val="2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D22AC" w:rsidRPr="008A2BA1" w:rsidRDefault="00CD22AC" w:rsidP="00F1029F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денна</w:t>
            </w:r>
          </w:p>
        </w:tc>
        <w:tc>
          <w:tcPr>
            <w:tcW w:w="0" w:type="auto"/>
            <w:gridSpan w:val="2"/>
            <w:vAlign w:val="center"/>
          </w:tcPr>
          <w:p w:rsidR="00CD22AC" w:rsidRPr="008A2BA1" w:rsidRDefault="00CD22AC" w:rsidP="00F1029F">
            <w:pPr>
              <w:ind w:right="-5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заочна</w:t>
            </w:r>
          </w:p>
        </w:tc>
      </w:tr>
      <w:tr w:rsidR="00CD22AC" w:rsidRPr="008A2BA1" w:rsidTr="003846E8">
        <w:tc>
          <w:tcPr>
            <w:tcW w:w="0" w:type="auto"/>
            <w:vMerge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</w:rPr>
            </w:pPr>
          </w:p>
        </w:tc>
        <w:tc>
          <w:tcPr>
            <w:tcW w:w="0" w:type="auto"/>
            <w:vMerge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</w:rPr>
            </w:pPr>
          </w:p>
        </w:tc>
        <w:tc>
          <w:tcPr>
            <w:tcW w:w="0" w:type="auto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  <w:szCs w:val="20"/>
              </w:rPr>
            </w:pPr>
            <w:r w:rsidRPr="008A2BA1">
              <w:rPr>
                <w:bCs/>
                <w:color w:val="000000"/>
                <w:sz w:val="26"/>
                <w:szCs w:val="20"/>
              </w:rPr>
              <w:t>аудиторні заняття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  <w:szCs w:val="20"/>
              </w:rPr>
            </w:pPr>
            <w:r w:rsidRPr="008A2BA1">
              <w:rPr>
                <w:sz w:val="26"/>
                <w:szCs w:val="20"/>
              </w:rPr>
              <w:t>самостійна робота</w:t>
            </w:r>
          </w:p>
        </w:tc>
        <w:tc>
          <w:tcPr>
            <w:tcW w:w="0" w:type="auto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  <w:szCs w:val="20"/>
              </w:rPr>
            </w:pPr>
            <w:r w:rsidRPr="008A2BA1">
              <w:rPr>
                <w:bCs/>
                <w:color w:val="000000"/>
                <w:sz w:val="26"/>
                <w:szCs w:val="20"/>
              </w:rPr>
              <w:t>аудиторні заняття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  <w:szCs w:val="20"/>
              </w:rPr>
            </w:pPr>
            <w:r w:rsidRPr="008A2BA1">
              <w:rPr>
                <w:sz w:val="26"/>
                <w:szCs w:val="20"/>
              </w:rPr>
              <w:t>самостійна робота</w:t>
            </w:r>
          </w:p>
        </w:tc>
      </w:tr>
      <w:tr w:rsidR="00CD22AC" w:rsidRPr="008A2BA1" w:rsidTr="007F5077">
        <w:trPr>
          <w:trHeight w:val="357"/>
        </w:trPr>
        <w:tc>
          <w:tcPr>
            <w:tcW w:w="0" w:type="auto"/>
            <w:vAlign w:val="center"/>
          </w:tcPr>
          <w:p w:rsidR="00CD22AC" w:rsidRPr="008A2BA1" w:rsidRDefault="00CD22AC" w:rsidP="00F1029F">
            <w:pPr>
              <w:rPr>
                <w:sz w:val="26"/>
              </w:rPr>
            </w:pPr>
            <w:r w:rsidRPr="008A2BA1">
              <w:rPr>
                <w:sz w:val="26"/>
              </w:rPr>
              <w:t>лекційні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AA2068">
            <w:pPr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60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CD22AC" w:rsidRPr="008A2BA1" w:rsidRDefault="007F5077" w:rsidP="00F1029F">
            <w:pPr>
              <w:jc w:val="center"/>
              <w:rPr>
                <w:sz w:val="26"/>
                <w:lang w:val="ru-RU"/>
              </w:rPr>
            </w:pPr>
            <w:r w:rsidRPr="008A2BA1">
              <w:rPr>
                <w:sz w:val="26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54</w:t>
            </w:r>
          </w:p>
        </w:tc>
      </w:tr>
      <w:tr w:rsidR="00CD22AC" w:rsidRPr="008A2BA1" w:rsidTr="003846E8">
        <w:tc>
          <w:tcPr>
            <w:tcW w:w="0" w:type="auto"/>
            <w:vAlign w:val="center"/>
          </w:tcPr>
          <w:p w:rsidR="00CD22AC" w:rsidRPr="008A2BA1" w:rsidRDefault="00CD22AC" w:rsidP="00F1029F">
            <w:pPr>
              <w:rPr>
                <w:sz w:val="26"/>
              </w:rPr>
            </w:pPr>
            <w:r w:rsidRPr="008A2BA1">
              <w:rPr>
                <w:sz w:val="26"/>
              </w:rPr>
              <w:t>практичні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60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30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</w:t>
            </w:r>
          </w:p>
        </w:tc>
        <w:tc>
          <w:tcPr>
            <w:tcW w:w="0" w:type="auto"/>
            <w:vAlign w:val="center"/>
          </w:tcPr>
          <w:p w:rsidR="00CD22AC" w:rsidRPr="008A2BA1" w:rsidRDefault="007F5077" w:rsidP="00F1029F">
            <w:pPr>
              <w:jc w:val="center"/>
              <w:rPr>
                <w:sz w:val="26"/>
                <w:lang w:val="ru-RU"/>
              </w:rPr>
            </w:pPr>
            <w:r w:rsidRPr="008A2BA1">
              <w:rPr>
                <w:sz w:val="26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54</w:t>
            </w:r>
          </w:p>
        </w:tc>
      </w:tr>
      <w:tr w:rsidR="00CD22AC" w:rsidRPr="008A2BA1" w:rsidTr="003846E8">
        <w:tc>
          <w:tcPr>
            <w:tcW w:w="0" w:type="auto"/>
            <w:vAlign w:val="center"/>
          </w:tcPr>
          <w:p w:rsidR="00CD22AC" w:rsidRPr="008A2BA1" w:rsidRDefault="00CD22AC" w:rsidP="00F1029F">
            <w:pPr>
              <w:rPr>
                <w:sz w:val="26"/>
              </w:rPr>
            </w:pPr>
            <w:r w:rsidRPr="008A2BA1">
              <w:rPr>
                <w:sz w:val="26"/>
              </w:rPr>
              <w:t>лабораторні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</w:rPr>
            </w:pPr>
            <w:r w:rsidRPr="008A2BA1">
              <w:rPr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-</w:t>
            </w:r>
          </w:p>
        </w:tc>
      </w:tr>
      <w:tr w:rsidR="00CD22AC" w:rsidRPr="008A2BA1" w:rsidTr="003846E8">
        <w:tc>
          <w:tcPr>
            <w:tcW w:w="0" w:type="auto"/>
            <w:vAlign w:val="center"/>
          </w:tcPr>
          <w:p w:rsidR="00CD22AC" w:rsidRPr="008A2BA1" w:rsidRDefault="00CD22AC" w:rsidP="00F1029F">
            <w:pPr>
              <w:rPr>
                <w:sz w:val="26"/>
              </w:rPr>
            </w:pPr>
            <w:r w:rsidRPr="008A2BA1">
              <w:rPr>
                <w:sz w:val="26"/>
              </w:rPr>
              <w:t>семінари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</w:rPr>
            </w:pPr>
            <w:r w:rsidRPr="008A2BA1">
              <w:rPr>
                <w:bCs/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</w:rPr>
            </w:pPr>
            <w:r w:rsidRPr="008A2BA1">
              <w:rPr>
                <w:bCs/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sz w:val="26"/>
              </w:rPr>
            </w:pPr>
            <w:r w:rsidRPr="008A2BA1">
              <w:rPr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</w:rPr>
            </w:pPr>
            <w:r w:rsidRPr="008A2BA1">
              <w:rPr>
                <w:bCs/>
                <w:color w:val="000000"/>
                <w:sz w:val="26"/>
              </w:rPr>
              <w:t>-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center"/>
              <w:rPr>
                <w:bCs/>
                <w:color w:val="000000"/>
                <w:sz w:val="26"/>
              </w:rPr>
            </w:pPr>
            <w:r w:rsidRPr="008A2BA1">
              <w:rPr>
                <w:bCs/>
                <w:color w:val="000000"/>
                <w:sz w:val="26"/>
              </w:rPr>
              <w:t>-</w:t>
            </w:r>
          </w:p>
        </w:tc>
      </w:tr>
      <w:tr w:rsidR="00CD22AC" w:rsidRPr="008A2BA1" w:rsidTr="003846E8">
        <w:tc>
          <w:tcPr>
            <w:tcW w:w="0" w:type="auto"/>
            <w:vAlign w:val="center"/>
          </w:tcPr>
          <w:p w:rsidR="00CD22AC" w:rsidRPr="008A2BA1" w:rsidRDefault="00CD22AC" w:rsidP="00F1029F">
            <w:pPr>
              <w:jc w:val="right"/>
              <w:rPr>
                <w:sz w:val="26"/>
              </w:rPr>
            </w:pPr>
            <w:r w:rsidRPr="008A2BA1">
              <w:rPr>
                <w:sz w:val="26"/>
              </w:rPr>
              <w:t>РАЗОМ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804B13">
            <w:pPr>
              <w:jc w:val="center"/>
              <w:rPr>
                <w:bCs/>
                <w:color w:val="000000"/>
                <w:sz w:val="26"/>
              </w:rPr>
            </w:pPr>
            <w:r w:rsidRPr="008A2BA1">
              <w:rPr>
                <w:bCs/>
                <w:color w:val="000000"/>
                <w:sz w:val="26"/>
              </w:rPr>
              <w:t>1</w:t>
            </w:r>
            <w:r w:rsidR="00804B13">
              <w:rPr>
                <w:bCs/>
                <w:color w:val="000000"/>
                <w:sz w:val="26"/>
              </w:rPr>
              <w:t>2</w:t>
            </w:r>
            <w:r w:rsidRPr="008A2BA1">
              <w:rPr>
                <w:bCs/>
                <w:color w:val="000000"/>
                <w:sz w:val="26"/>
              </w:rPr>
              <w:t>0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bCs/>
                <w:color w:val="000000"/>
                <w:sz w:val="26"/>
                <w:lang w:val="ru-RU"/>
              </w:rPr>
            </w:pPr>
            <w:r>
              <w:rPr>
                <w:bCs/>
                <w:color w:val="000000"/>
                <w:sz w:val="26"/>
                <w:lang w:val="ru-RU"/>
              </w:rPr>
              <w:t>60</w:t>
            </w:r>
          </w:p>
        </w:tc>
        <w:tc>
          <w:tcPr>
            <w:tcW w:w="0" w:type="auto"/>
            <w:vAlign w:val="center"/>
          </w:tcPr>
          <w:p w:rsidR="00CD22AC" w:rsidRPr="008A2BA1" w:rsidRDefault="00804B13" w:rsidP="00F1029F">
            <w:pPr>
              <w:jc w:val="center"/>
              <w:rPr>
                <w:sz w:val="26"/>
                <w:lang w:val="ru-RU"/>
              </w:rPr>
            </w:pPr>
            <w:r>
              <w:rPr>
                <w:bCs/>
                <w:color w:val="000000"/>
                <w:sz w:val="26"/>
                <w:lang w:val="ru-RU"/>
              </w:rPr>
              <w:t>60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804B13">
            <w:pPr>
              <w:jc w:val="center"/>
              <w:rPr>
                <w:bCs/>
                <w:color w:val="000000"/>
                <w:sz w:val="26"/>
                <w:lang w:val="ru-RU"/>
              </w:rPr>
            </w:pPr>
            <w:r w:rsidRPr="008A2BA1">
              <w:rPr>
                <w:bCs/>
                <w:color w:val="000000"/>
                <w:sz w:val="26"/>
              </w:rPr>
              <w:t>1</w:t>
            </w:r>
            <w:r w:rsidR="00804B13">
              <w:rPr>
                <w:bCs/>
                <w:color w:val="000000"/>
                <w:sz w:val="26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CD22AC" w:rsidRPr="008A2BA1" w:rsidRDefault="00CD22AC" w:rsidP="00804B13">
            <w:pPr>
              <w:jc w:val="center"/>
              <w:rPr>
                <w:bCs/>
                <w:color w:val="000000"/>
                <w:sz w:val="26"/>
                <w:lang w:val="ru-RU"/>
              </w:rPr>
            </w:pPr>
            <w:r w:rsidRPr="008A2BA1">
              <w:rPr>
                <w:bCs/>
                <w:color w:val="000000"/>
                <w:sz w:val="26"/>
              </w:rPr>
              <w:t>1</w:t>
            </w:r>
            <w:r w:rsidR="00804B13">
              <w:rPr>
                <w:bCs/>
                <w:color w:val="000000"/>
                <w:sz w:val="26"/>
              </w:rPr>
              <w:t>08</w:t>
            </w:r>
          </w:p>
        </w:tc>
      </w:tr>
    </w:tbl>
    <w:p w:rsidR="0060061C" w:rsidRPr="008A2BA1" w:rsidRDefault="0060061C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  <w:sectPr w:rsidR="0060061C" w:rsidRPr="008A2BA1" w:rsidSect="0086673D">
          <w:footerReference w:type="default" r:id="rId12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bookmarkStart w:id="8" w:name="_Toc523035525"/>
    </w:p>
    <w:p w:rsidR="00964881" w:rsidRPr="008A2BA1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lastRenderedPageBreak/>
        <w:t>5 ПРОГРАМА ДИСЦИПЛІНИ</w:t>
      </w:r>
      <w:r w:rsidR="000878AC" w:rsidRPr="008A2BA1">
        <w:rPr>
          <w:rFonts w:ascii="Times New Roman" w:hAnsi="Times New Roman"/>
          <w:b/>
          <w:bCs/>
          <w:color w:val="000000"/>
          <w:sz w:val="26"/>
          <w:szCs w:val="28"/>
        </w:rPr>
        <w:t xml:space="preserve"> ЗА ВИДАМИ НАВЧАЛЬНИХ ЗАНЯТЬ</w:t>
      </w:r>
      <w:bookmarkEnd w:id="8"/>
    </w:p>
    <w:p w:rsidR="00964881" w:rsidRPr="008A2BA1" w:rsidRDefault="00964881" w:rsidP="00964881">
      <w:pPr>
        <w:rPr>
          <w:sz w:val="26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6591"/>
        <w:gridCol w:w="1504"/>
      </w:tblGrid>
      <w:tr w:rsidR="001B2ED6" w:rsidRPr="008A2BA1" w:rsidTr="004B3895">
        <w:trPr>
          <w:trHeight w:val="340"/>
          <w:tblHeader/>
        </w:trPr>
        <w:tc>
          <w:tcPr>
            <w:tcW w:w="797" w:type="pct"/>
            <w:vAlign w:val="center"/>
          </w:tcPr>
          <w:p w:rsidR="001B2ED6" w:rsidRPr="008A2BA1" w:rsidRDefault="001B2ED6" w:rsidP="00F1029F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8A2BA1">
              <w:rPr>
                <w:b/>
                <w:bCs/>
                <w:color w:val="000000"/>
                <w:sz w:val="26"/>
              </w:rPr>
              <w:t>Шифри</w:t>
            </w:r>
          </w:p>
          <w:p w:rsidR="001B2ED6" w:rsidRPr="008A2BA1" w:rsidRDefault="001B2ED6" w:rsidP="00F1029F">
            <w:pPr>
              <w:jc w:val="center"/>
              <w:rPr>
                <w:sz w:val="26"/>
              </w:rPr>
            </w:pPr>
            <w:r w:rsidRPr="008A2BA1">
              <w:rPr>
                <w:b/>
                <w:bCs/>
                <w:color w:val="000000"/>
                <w:sz w:val="26"/>
              </w:rPr>
              <w:t>ДРН</w:t>
            </w:r>
          </w:p>
        </w:tc>
        <w:tc>
          <w:tcPr>
            <w:tcW w:w="3469" w:type="pct"/>
            <w:vAlign w:val="center"/>
          </w:tcPr>
          <w:p w:rsidR="001B2ED6" w:rsidRPr="008A2BA1" w:rsidRDefault="001B2ED6" w:rsidP="00F1029F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8A2BA1">
              <w:rPr>
                <w:b/>
                <w:bCs/>
                <w:color w:val="000000"/>
                <w:sz w:val="26"/>
              </w:rPr>
              <w:t>Види та тематика навчальних занять</w:t>
            </w:r>
          </w:p>
        </w:tc>
        <w:tc>
          <w:tcPr>
            <w:tcW w:w="734" w:type="pct"/>
            <w:vAlign w:val="center"/>
          </w:tcPr>
          <w:p w:rsidR="001B2ED6" w:rsidRPr="008A2BA1" w:rsidRDefault="001B2ED6" w:rsidP="00F1029F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8A2BA1">
              <w:rPr>
                <w:b/>
                <w:bCs/>
                <w:color w:val="000000"/>
                <w:sz w:val="26"/>
              </w:rPr>
              <w:t xml:space="preserve">Обсяг складових, </w:t>
            </w:r>
            <w:r w:rsidRPr="008A2BA1">
              <w:rPr>
                <w:bCs/>
                <w:color w:val="000000"/>
                <w:sz w:val="26"/>
              </w:rPr>
              <w:t>години</w:t>
            </w:r>
          </w:p>
        </w:tc>
      </w:tr>
      <w:tr w:rsidR="00C83425" w:rsidRPr="008A2BA1" w:rsidTr="004B3895">
        <w:trPr>
          <w:trHeight w:val="264"/>
        </w:trPr>
        <w:tc>
          <w:tcPr>
            <w:tcW w:w="797" w:type="pct"/>
          </w:tcPr>
          <w:p w:rsidR="001B2ED6" w:rsidRPr="008A2BA1" w:rsidRDefault="001B2ED6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1B2ED6" w:rsidRPr="008A2BA1" w:rsidRDefault="001B2ED6" w:rsidP="00F1029F">
            <w:pPr>
              <w:jc w:val="center"/>
              <w:rPr>
                <w:b/>
                <w:bCs/>
                <w:sz w:val="26"/>
              </w:rPr>
            </w:pPr>
            <w:r w:rsidRPr="008A2BA1">
              <w:rPr>
                <w:b/>
                <w:bCs/>
                <w:sz w:val="26"/>
              </w:rPr>
              <w:t>ЛЕКЦІЇ</w:t>
            </w:r>
          </w:p>
        </w:tc>
        <w:tc>
          <w:tcPr>
            <w:tcW w:w="734" w:type="pct"/>
          </w:tcPr>
          <w:p w:rsidR="001B2ED6" w:rsidRPr="008A2BA1" w:rsidRDefault="00804B13" w:rsidP="00F1029F">
            <w:pPr>
              <w:jc w:val="center"/>
              <w:rPr>
                <w:b/>
                <w:bCs/>
                <w:sz w:val="26"/>
                <w:lang w:val="ru-RU"/>
              </w:rPr>
            </w:pPr>
            <w:r>
              <w:rPr>
                <w:b/>
                <w:bCs/>
                <w:sz w:val="26"/>
                <w:lang w:val="ru-RU"/>
              </w:rPr>
              <w:t>60</w:t>
            </w:r>
          </w:p>
        </w:tc>
      </w:tr>
      <w:tr w:rsidR="00E7307F" w:rsidRPr="008A2BA1" w:rsidTr="004B3895">
        <w:trPr>
          <w:trHeight w:val="340"/>
        </w:trPr>
        <w:tc>
          <w:tcPr>
            <w:tcW w:w="797" w:type="pct"/>
            <w:vMerge w:val="restart"/>
          </w:tcPr>
          <w:p w:rsidR="00E7307F" w:rsidRPr="008A2BA1" w:rsidRDefault="00B13950" w:rsidP="00A042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B13950" w:rsidRPr="008A2BA1" w:rsidRDefault="00B13950" w:rsidP="00A04242">
            <w:pPr>
              <w:rPr>
                <w:sz w:val="26"/>
                <w:shd w:val="clear" w:color="auto" w:fill="FFFFFF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B13950" w:rsidRPr="008A2BA1" w:rsidRDefault="00B13950" w:rsidP="009E3E8C">
            <w:pPr>
              <w:rPr>
                <w:sz w:val="26"/>
              </w:rPr>
            </w:pPr>
            <w:r w:rsidRPr="008A2BA1">
              <w:rPr>
                <w:color w:val="000000"/>
                <w:sz w:val="26"/>
              </w:rPr>
              <w:t>ПР14.2-С4</w:t>
            </w:r>
            <w:r w:rsidR="009E3E8C" w:rsidRPr="008A2BA1">
              <w:rPr>
                <w:sz w:val="26"/>
                <w:shd w:val="clear" w:color="auto" w:fill="FFFFFF"/>
              </w:rPr>
              <w:t xml:space="preserve"> </w:t>
            </w:r>
          </w:p>
        </w:tc>
        <w:tc>
          <w:tcPr>
            <w:tcW w:w="3469" w:type="pct"/>
          </w:tcPr>
          <w:p w:rsidR="00E7307F" w:rsidRPr="008A2BA1" w:rsidRDefault="0060061C" w:rsidP="004B3895">
            <w:pPr>
              <w:rPr>
                <w:b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>1.</w:t>
            </w:r>
            <w:r w:rsidR="00232F07" w:rsidRPr="008A2BA1">
              <w:rPr>
                <w:b/>
                <w:bCs/>
                <w:spacing w:val="-8"/>
                <w:sz w:val="26"/>
              </w:rPr>
              <w:t xml:space="preserve">Стадії </w:t>
            </w:r>
            <w:proofErr w:type="spellStart"/>
            <w:r w:rsidR="00232F07" w:rsidRPr="008A2BA1">
              <w:rPr>
                <w:b/>
                <w:bCs/>
                <w:spacing w:val="-8"/>
                <w:sz w:val="26"/>
              </w:rPr>
              <w:t>геолого-економічної</w:t>
            </w:r>
            <w:proofErr w:type="spellEnd"/>
            <w:r w:rsidR="00232F07" w:rsidRPr="008A2BA1">
              <w:rPr>
                <w:b/>
                <w:bCs/>
                <w:spacing w:val="-8"/>
                <w:sz w:val="26"/>
              </w:rPr>
              <w:t xml:space="preserve"> оцінки</w:t>
            </w:r>
          </w:p>
        </w:tc>
        <w:tc>
          <w:tcPr>
            <w:tcW w:w="734" w:type="pct"/>
            <w:vMerge w:val="restart"/>
          </w:tcPr>
          <w:p w:rsidR="00E7307F" w:rsidRPr="008A2BA1" w:rsidRDefault="00CD22AC" w:rsidP="000F5021">
            <w:pPr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6</w:t>
            </w:r>
          </w:p>
        </w:tc>
      </w:tr>
      <w:tr w:rsidR="00E7307F" w:rsidRPr="008A2BA1" w:rsidTr="004B3895">
        <w:trPr>
          <w:trHeight w:val="340"/>
        </w:trPr>
        <w:tc>
          <w:tcPr>
            <w:tcW w:w="797" w:type="pct"/>
            <w:vMerge/>
          </w:tcPr>
          <w:p w:rsidR="00E7307F" w:rsidRPr="008A2BA1" w:rsidRDefault="00E7307F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E7307F" w:rsidRPr="008A2BA1" w:rsidRDefault="005F4034" w:rsidP="00F1029F">
            <w:pPr>
              <w:rPr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1.</w:t>
            </w:r>
            <w:r w:rsidR="0060061C" w:rsidRPr="008A2BA1">
              <w:rPr>
                <w:bCs/>
                <w:spacing w:val="-8"/>
                <w:sz w:val="26"/>
              </w:rPr>
              <w:t>1</w:t>
            </w:r>
            <w:r w:rsidRPr="008A2BA1">
              <w:rPr>
                <w:bCs/>
                <w:spacing w:val="-8"/>
                <w:sz w:val="26"/>
              </w:rPr>
              <w:t xml:space="preserve"> </w:t>
            </w:r>
            <w:r w:rsidR="00232F07" w:rsidRPr="008A2BA1">
              <w:rPr>
                <w:bCs/>
                <w:spacing w:val="-8"/>
                <w:sz w:val="26"/>
              </w:rPr>
              <w:t xml:space="preserve">Поняття </w:t>
            </w:r>
            <w:proofErr w:type="spellStart"/>
            <w:r w:rsidR="00232F07" w:rsidRPr="008A2BA1">
              <w:rPr>
                <w:bCs/>
                <w:spacing w:val="-8"/>
                <w:sz w:val="26"/>
              </w:rPr>
              <w:t>геолого-економічної</w:t>
            </w:r>
            <w:proofErr w:type="spellEnd"/>
            <w:r w:rsidR="00232F07" w:rsidRPr="008A2BA1">
              <w:rPr>
                <w:bCs/>
                <w:spacing w:val="-8"/>
                <w:sz w:val="26"/>
              </w:rPr>
              <w:t xml:space="preserve"> оцінки родовищ корисних копалин. Основні терміни, визначення. Об'єкт, мета і методи дослідження</w:t>
            </w:r>
          </w:p>
        </w:tc>
        <w:tc>
          <w:tcPr>
            <w:tcW w:w="734" w:type="pct"/>
            <w:vMerge/>
            <w:vAlign w:val="center"/>
          </w:tcPr>
          <w:p w:rsidR="00E7307F" w:rsidRPr="008A2BA1" w:rsidRDefault="00E7307F" w:rsidP="00F1029F">
            <w:pPr>
              <w:jc w:val="center"/>
              <w:rPr>
                <w:sz w:val="26"/>
              </w:rPr>
            </w:pPr>
          </w:p>
        </w:tc>
      </w:tr>
      <w:tr w:rsidR="00E7307F" w:rsidRPr="008A2BA1" w:rsidTr="004B3895">
        <w:trPr>
          <w:trHeight w:val="340"/>
        </w:trPr>
        <w:tc>
          <w:tcPr>
            <w:tcW w:w="797" w:type="pct"/>
            <w:vMerge/>
          </w:tcPr>
          <w:p w:rsidR="00E7307F" w:rsidRPr="008A2BA1" w:rsidRDefault="00E7307F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E7307F" w:rsidRPr="008A2BA1" w:rsidRDefault="0060061C" w:rsidP="00F1029F">
            <w:pPr>
              <w:rPr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1.</w:t>
            </w:r>
            <w:r w:rsidR="005F4034" w:rsidRPr="008A2BA1">
              <w:rPr>
                <w:bCs/>
                <w:spacing w:val="-8"/>
                <w:sz w:val="26"/>
              </w:rPr>
              <w:t>2. Фактори, що визначають промислову значимість род</w:t>
            </w:r>
            <w:r w:rsidR="005F4034" w:rsidRPr="008A2BA1">
              <w:rPr>
                <w:bCs/>
                <w:spacing w:val="-8"/>
                <w:sz w:val="26"/>
              </w:rPr>
              <w:t>о</w:t>
            </w:r>
            <w:r w:rsidR="005F4034" w:rsidRPr="008A2BA1">
              <w:rPr>
                <w:bCs/>
                <w:spacing w:val="-8"/>
                <w:sz w:val="26"/>
              </w:rPr>
              <w:t>вища.</w:t>
            </w:r>
          </w:p>
        </w:tc>
        <w:tc>
          <w:tcPr>
            <w:tcW w:w="734" w:type="pct"/>
            <w:vMerge/>
            <w:vAlign w:val="center"/>
          </w:tcPr>
          <w:p w:rsidR="00E7307F" w:rsidRPr="008A2BA1" w:rsidRDefault="00E7307F" w:rsidP="00F1029F">
            <w:pPr>
              <w:jc w:val="center"/>
              <w:rPr>
                <w:sz w:val="26"/>
              </w:rPr>
            </w:pPr>
          </w:p>
        </w:tc>
      </w:tr>
      <w:tr w:rsidR="00E7307F" w:rsidRPr="008A2BA1" w:rsidTr="004B3895">
        <w:trPr>
          <w:trHeight w:val="340"/>
        </w:trPr>
        <w:tc>
          <w:tcPr>
            <w:tcW w:w="797" w:type="pct"/>
            <w:vMerge/>
          </w:tcPr>
          <w:p w:rsidR="00E7307F" w:rsidRPr="008A2BA1" w:rsidRDefault="00E7307F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E7307F" w:rsidRPr="008A2BA1" w:rsidRDefault="0060061C" w:rsidP="00F1029F">
            <w:pPr>
              <w:rPr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1.</w:t>
            </w:r>
            <w:r w:rsidR="005F4034" w:rsidRPr="008A2BA1">
              <w:rPr>
                <w:bCs/>
                <w:spacing w:val="-8"/>
                <w:sz w:val="26"/>
              </w:rPr>
              <w:t xml:space="preserve">3. </w:t>
            </w:r>
            <w:r w:rsidR="00232F07" w:rsidRPr="008A2BA1">
              <w:rPr>
                <w:bCs/>
                <w:spacing w:val="-8"/>
                <w:sz w:val="26"/>
              </w:rPr>
              <w:t xml:space="preserve">Стадійність </w:t>
            </w:r>
            <w:proofErr w:type="spellStart"/>
            <w:r w:rsidR="00232F07" w:rsidRPr="008A2BA1">
              <w:rPr>
                <w:bCs/>
                <w:spacing w:val="-8"/>
                <w:sz w:val="26"/>
              </w:rPr>
              <w:t>геолого-економічної</w:t>
            </w:r>
            <w:proofErr w:type="spellEnd"/>
            <w:r w:rsidR="00232F07" w:rsidRPr="008A2BA1">
              <w:rPr>
                <w:bCs/>
                <w:spacing w:val="-8"/>
                <w:sz w:val="26"/>
              </w:rPr>
              <w:t xml:space="preserve"> оцінки родовищ кори</w:t>
            </w:r>
            <w:r w:rsidR="00232F07" w:rsidRPr="008A2BA1">
              <w:rPr>
                <w:bCs/>
                <w:spacing w:val="-8"/>
                <w:sz w:val="26"/>
              </w:rPr>
              <w:t>с</w:t>
            </w:r>
            <w:r w:rsidR="00232F07" w:rsidRPr="008A2BA1">
              <w:rPr>
                <w:bCs/>
                <w:spacing w:val="-8"/>
                <w:sz w:val="26"/>
              </w:rPr>
              <w:t>них копалин.</w:t>
            </w:r>
          </w:p>
        </w:tc>
        <w:tc>
          <w:tcPr>
            <w:tcW w:w="734" w:type="pct"/>
            <w:vMerge/>
            <w:vAlign w:val="center"/>
          </w:tcPr>
          <w:p w:rsidR="00E7307F" w:rsidRPr="008A2BA1" w:rsidRDefault="00E7307F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5C1CB9" w:rsidRPr="008A2BA1" w:rsidRDefault="005C1CB9" w:rsidP="0003364A">
            <w:pPr>
              <w:rPr>
                <w:sz w:val="26"/>
                <w:szCs w:val="28"/>
              </w:rPr>
            </w:pPr>
            <w:r w:rsidRPr="008A2BA1">
              <w:rPr>
                <w:color w:val="000000"/>
                <w:sz w:val="26"/>
              </w:rPr>
              <w:t>ПР09.1-С4</w:t>
            </w:r>
          </w:p>
          <w:p w:rsidR="005C1CB9" w:rsidRPr="008A2BA1" w:rsidRDefault="005C1CB9" w:rsidP="0003364A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ПР09.2-С4</w:t>
            </w:r>
          </w:p>
          <w:p w:rsidR="005C1CB9" w:rsidRPr="008A2BA1" w:rsidRDefault="005C1CB9" w:rsidP="0003364A">
            <w:pPr>
              <w:rPr>
                <w:sz w:val="26"/>
                <w:szCs w:val="28"/>
              </w:rPr>
            </w:pPr>
          </w:p>
        </w:tc>
        <w:tc>
          <w:tcPr>
            <w:tcW w:w="3469" w:type="pct"/>
          </w:tcPr>
          <w:p w:rsidR="005C1CB9" w:rsidRPr="008A2BA1" w:rsidRDefault="0060061C" w:rsidP="00F1029F">
            <w:pPr>
              <w:rPr>
                <w:b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>2.</w:t>
            </w:r>
            <w:r w:rsidR="005C1CB9" w:rsidRPr="008A2BA1">
              <w:rPr>
                <w:b/>
                <w:bCs/>
                <w:spacing w:val="-8"/>
                <w:sz w:val="26"/>
              </w:rPr>
              <w:t xml:space="preserve"> </w:t>
            </w:r>
            <w:r w:rsidR="005C1CB9" w:rsidRPr="008A2BA1">
              <w:rPr>
                <w:b/>
                <w:spacing w:val="-8"/>
                <w:sz w:val="26"/>
              </w:rPr>
              <w:t>Класифікація запасів і ресурсів корисних копалин.</w:t>
            </w:r>
          </w:p>
        </w:tc>
        <w:tc>
          <w:tcPr>
            <w:tcW w:w="734" w:type="pct"/>
            <w:vMerge w:val="restart"/>
          </w:tcPr>
          <w:p w:rsidR="005C1CB9" w:rsidRPr="008A2BA1" w:rsidRDefault="005C1CB9" w:rsidP="00F1029F">
            <w:pPr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6</w:t>
            </w:r>
          </w:p>
        </w:tc>
      </w:tr>
      <w:tr w:rsidR="005C1CB9" w:rsidRPr="008A2BA1" w:rsidTr="004B3895">
        <w:trPr>
          <w:trHeight w:val="769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60061C">
            <w:pPr>
              <w:tabs>
                <w:tab w:val="left" w:pos="284"/>
                <w:tab w:val="left" w:pos="567"/>
              </w:tabs>
              <w:rPr>
                <w:spacing w:val="-8"/>
                <w:sz w:val="26"/>
              </w:rPr>
            </w:pPr>
            <w:r w:rsidRPr="008A2BA1">
              <w:rPr>
                <w:spacing w:val="-8"/>
                <w:sz w:val="26"/>
              </w:rPr>
              <w:t>2.1</w:t>
            </w:r>
            <w:r w:rsidR="005C1CB9" w:rsidRPr="008A2BA1">
              <w:rPr>
                <w:spacing w:val="-8"/>
                <w:sz w:val="26"/>
              </w:rPr>
              <w:t xml:space="preserve"> Поняття про запаси і ресурси корисних копалин. Клас</w:t>
            </w:r>
            <w:r w:rsidR="005C1CB9" w:rsidRPr="008A2BA1">
              <w:rPr>
                <w:spacing w:val="-8"/>
                <w:sz w:val="26"/>
              </w:rPr>
              <w:t>и</w:t>
            </w:r>
            <w:r w:rsidR="005C1CB9" w:rsidRPr="008A2BA1">
              <w:rPr>
                <w:spacing w:val="-8"/>
                <w:sz w:val="26"/>
              </w:rPr>
              <w:t>фікація родовищ корисних копалин за розміром. Класифік</w:t>
            </w:r>
            <w:r w:rsidR="005C1CB9" w:rsidRPr="008A2BA1">
              <w:rPr>
                <w:spacing w:val="-8"/>
                <w:sz w:val="26"/>
              </w:rPr>
              <w:t>а</w:t>
            </w:r>
            <w:r w:rsidR="005C1CB9" w:rsidRPr="008A2BA1">
              <w:rPr>
                <w:spacing w:val="-8"/>
                <w:sz w:val="26"/>
              </w:rPr>
              <w:t>ція корисних копалин за якісними і технологічними власт</w:t>
            </w:r>
            <w:r w:rsidR="005C1CB9" w:rsidRPr="008A2BA1">
              <w:rPr>
                <w:spacing w:val="-8"/>
                <w:sz w:val="26"/>
              </w:rPr>
              <w:t>и</w:t>
            </w:r>
            <w:r w:rsidR="005C1CB9" w:rsidRPr="008A2BA1">
              <w:rPr>
                <w:spacing w:val="-8"/>
                <w:sz w:val="26"/>
              </w:rPr>
              <w:t>востями</w:t>
            </w:r>
            <w:r w:rsidR="004005C9" w:rsidRPr="008A2BA1">
              <w:rPr>
                <w:spacing w:val="-8"/>
                <w:sz w:val="26"/>
              </w:rPr>
              <w:t>.</w:t>
            </w:r>
          </w:p>
        </w:tc>
        <w:tc>
          <w:tcPr>
            <w:tcW w:w="734" w:type="pct"/>
            <w:vMerge/>
            <w:vAlign w:val="center"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668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4B3895">
            <w:pPr>
              <w:tabs>
                <w:tab w:val="left" w:pos="284"/>
                <w:tab w:val="left" w:pos="567"/>
              </w:tabs>
              <w:rPr>
                <w:spacing w:val="-8"/>
                <w:sz w:val="26"/>
              </w:rPr>
            </w:pPr>
            <w:r w:rsidRPr="008A2BA1">
              <w:rPr>
                <w:spacing w:val="-8"/>
                <w:sz w:val="26"/>
              </w:rPr>
              <w:t xml:space="preserve">2.2 </w:t>
            </w:r>
            <w:r w:rsidR="005C1CB9" w:rsidRPr="008A2BA1">
              <w:rPr>
                <w:spacing w:val="-8"/>
                <w:sz w:val="26"/>
              </w:rPr>
              <w:t>Класифікація запасів і ресурсів корисних копалин Де</w:t>
            </w:r>
            <w:r w:rsidR="005C1CB9" w:rsidRPr="008A2BA1">
              <w:rPr>
                <w:spacing w:val="-8"/>
                <w:sz w:val="26"/>
              </w:rPr>
              <w:t>р</w:t>
            </w:r>
            <w:r w:rsidR="005C1CB9" w:rsidRPr="008A2BA1">
              <w:rPr>
                <w:spacing w:val="-8"/>
                <w:sz w:val="26"/>
              </w:rPr>
              <w:t>жавного фонду надр. Економічна класифікація родовищ к</w:t>
            </w:r>
            <w:r w:rsidR="005C1CB9" w:rsidRPr="008A2BA1">
              <w:rPr>
                <w:spacing w:val="-8"/>
                <w:sz w:val="26"/>
              </w:rPr>
              <w:t>о</w:t>
            </w:r>
            <w:r w:rsidR="005C1CB9" w:rsidRPr="008A2BA1">
              <w:rPr>
                <w:spacing w:val="-8"/>
                <w:sz w:val="26"/>
              </w:rPr>
              <w:t>рисних копалин.</w:t>
            </w:r>
            <w:r w:rsidR="00776620" w:rsidRPr="008A2BA1">
              <w:rPr>
                <w:spacing w:val="-8"/>
                <w:sz w:val="26"/>
              </w:rPr>
              <w:t xml:space="preserve"> </w:t>
            </w:r>
          </w:p>
        </w:tc>
        <w:tc>
          <w:tcPr>
            <w:tcW w:w="734" w:type="pct"/>
            <w:vMerge/>
            <w:vAlign w:val="center"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13950" w:rsidRPr="008A2BA1" w:rsidRDefault="00B13950" w:rsidP="00A042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5C1CB9" w:rsidRPr="008A2BA1" w:rsidRDefault="005C1CB9" w:rsidP="00A042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5C1CB9" w:rsidRPr="008A2BA1" w:rsidRDefault="005C1CB9" w:rsidP="009E3E8C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9E3E8C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.1-С4</w:t>
            </w:r>
          </w:p>
        </w:tc>
        <w:tc>
          <w:tcPr>
            <w:tcW w:w="3469" w:type="pct"/>
            <w:vAlign w:val="center"/>
          </w:tcPr>
          <w:p w:rsidR="005C1CB9" w:rsidRPr="008A2BA1" w:rsidRDefault="0060061C" w:rsidP="007E2157">
            <w:pPr>
              <w:tabs>
                <w:tab w:val="left" w:pos="284"/>
                <w:tab w:val="left" w:pos="567"/>
              </w:tabs>
              <w:rPr>
                <w:b/>
                <w:spacing w:val="-10"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 xml:space="preserve">3. </w:t>
            </w:r>
            <w:r w:rsidR="005C1CB9" w:rsidRPr="008A2BA1">
              <w:rPr>
                <w:b/>
                <w:bCs/>
                <w:spacing w:val="-8"/>
                <w:sz w:val="26"/>
              </w:rPr>
              <w:t>Кондиції на мінеральну сировину</w:t>
            </w:r>
            <w:r w:rsidR="004005C9" w:rsidRPr="008A2BA1">
              <w:rPr>
                <w:b/>
                <w:bCs/>
                <w:spacing w:val="-8"/>
                <w:sz w:val="26"/>
              </w:rPr>
              <w:t>.</w:t>
            </w:r>
          </w:p>
        </w:tc>
        <w:tc>
          <w:tcPr>
            <w:tcW w:w="734" w:type="pct"/>
            <w:vMerge w:val="restart"/>
          </w:tcPr>
          <w:p w:rsidR="005C1CB9" w:rsidRPr="008A2BA1" w:rsidRDefault="00804B13" w:rsidP="00F1029F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6</w:t>
            </w:r>
          </w:p>
        </w:tc>
      </w:tr>
      <w:tr w:rsidR="005C1CB9" w:rsidRPr="008A2BA1" w:rsidTr="004B3895">
        <w:trPr>
          <w:trHeight w:val="563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1F3094">
            <w:pPr>
              <w:tabs>
                <w:tab w:val="left" w:pos="284"/>
                <w:tab w:val="left" w:pos="567"/>
              </w:tabs>
              <w:rPr>
                <w:spacing w:val="-10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3.1</w:t>
            </w:r>
            <w:r w:rsidR="005C1CB9" w:rsidRPr="008A2BA1">
              <w:rPr>
                <w:bCs/>
                <w:spacing w:val="-8"/>
                <w:sz w:val="26"/>
              </w:rPr>
              <w:t>. Поняття про кондиції на мінеральну сировину. Обґру</w:t>
            </w:r>
            <w:r w:rsidR="005C1CB9" w:rsidRPr="008A2BA1">
              <w:rPr>
                <w:bCs/>
                <w:spacing w:val="-8"/>
                <w:sz w:val="26"/>
              </w:rPr>
              <w:t>н</w:t>
            </w:r>
            <w:r w:rsidR="005C1CB9" w:rsidRPr="008A2BA1">
              <w:rPr>
                <w:bCs/>
                <w:spacing w:val="-8"/>
                <w:sz w:val="26"/>
              </w:rPr>
              <w:t>тування кондицій.</w:t>
            </w:r>
          </w:p>
        </w:tc>
        <w:tc>
          <w:tcPr>
            <w:tcW w:w="734" w:type="pct"/>
            <w:vMerge/>
            <w:vAlign w:val="center"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spacing w:val="-10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3.2</w:t>
            </w:r>
            <w:r w:rsidR="005C1CB9" w:rsidRPr="008A2BA1">
              <w:rPr>
                <w:bCs/>
                <w:spacing w:val="-8"/>
                <w:sz w:val="26"/>
              </w:rPr>
              <w:t>. Показники і параметри кондицій. Особливості визначе</w:t>
            </w:r>
            <w:r w:rsidR="005C1CB9" w:rsidRPr="008A2BA1">
              <w:rPr>
                <w:bCs/>
                <w:spacing w:val="-8"/>
                <w:sz w:val="26"/>
              </w:rPr>
              <w:t>н</w:t>
            </w:r>
            <w:r w:rsidR="005C1CB9" w:rsidRPr="008A2BA1">
              <w:rPr>
                <w:bCs/>
                <w:spacing w:val="-8"/>
                <w:sz w:val="26"/>
              </w:rPr>
              <w:t>ня параметрів кондицій на мінеральну сировину</w:t>
            </w:r>
            <w:r w:rsidR="004005C9" w:rsidRPr="008A2BA1">
              <w:rPr>
                <w:bCs/>
                <w:spacing w:val="-8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2D10CF" w:rsidRPr="008A2BA1" w:rsidRDefault="002D10CF" w:rsidP="00D04E2C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9E3E8C" w:rsidRPr="008A2BA1" w:rsidRDefault="00D04E2C" w:rsidP="009E3E8C">
            <w:pPr>
              <w:rPr>
                <w:sz w:val="26"/>
                <w:shd w:val="clear" w:color="auto" w:fill="FFFFFF"/>
              </w:rPr>
            </w:pPr>
            <w:r w:rsidRPr="008A2BA1">
              <w:rPr>
                <w:color w:val="000000"/>
                <w:sz w:val="26"/>
              </w:rPr>
              <w:t>ПР11.1-С4</w:t>
            </w:r>
            <w:r w:rsidR="009E3E8C" w:rsidRPr="008A2BA1">
              <w:rPr>
                <w:sz w:val="26"/>
                <w:shd w:val="clear" w:color="auto" w:fill="FFFFFF"/>
              </w:rPr>
              <w:t xml:space="preserve"> СР03.1-С4</w:t>
            </w:r>
          </w:p>
          <w:p w:rsidR="009E3E8C" w:rsidRPr="008A2BA1" w:rsidRDefault="009E3E8C" w:rsidP="009E3E8C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СР03.2-С4</w:t>
            </w:r>
          </w:p>
          <w:p w:rsidR="00D04E2C" w:rsidRPr="008A2BA1" w:rsidRDefault="00D04E2C" w:rsidP="00D04E2C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b/>
                <w:bCs/>
                <w:spacing w:val="-8"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 xml:space="preserve">4. </w:t>
            </w:r>
            <w:r w:rsidR="005C1CB9" w:rsidRPr="008A2BA1">
              <w:rPr>
                <w:b/>
                <w:bCs/>
                <w:spacing w:val="-8"/>
                <w:sz w:val="26"/>
              </w:rPr>
              <w:t xml:space="preserve"> Оконтурювання родовищ корисних копалин для пі</w:t>
            </w:r>
            <w:r w:rsidR="005C1CB9" w:rsidRPr="008A2BA1">
              <w:rPr>
                <w:b/>
                <w:bCs/>
                <w:spacing w:val="-8"/>
                <w:sz w:val="26"/>
              </w:rPr>
              <w:t>д</w:t>
            </w:r>
            <w:r w:rsidR="005C1CB9" w:rsidRPr="008A2BA1">
              <w:rPr>
                <w:b/>
                <w:bCs/>
                <w:spacing w:val="-8"/>
                <w:sz w:val="26"/>
              </w:rPr>
              <w:t>рахунку запасів</w:t>
            </w:r>
            <w:r w:rsidR="004005C9" w:rsidRPr="008A2BA1">
              <w:rPr>
                <w:b/>
                <w:bCs/>
                <w:spacing w:val="-8"/>
                <w:sz w:val="26"/>
              </w:rPr>
              <w:t>.</w:t>
            </w:r>
          </w:p>
        </w:tc>
        <w:tc>
          <w:tcPr>
            <w:tcW w:w="734" w:type="pct"/>
            <w:vMerge w:val="restart"/>
          </w:tcPr>
          <w:p w:rsidR="005C1CB9" w:rsidRPr="008A2BA1" w:rsidRDefault="00804B13" w:rsidP="00F1029F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4.1</w:t>
            </w:r>
            <w:r w:rsidR="005C1CB9" w:rsidRPr="008A2BA1">
              <w:rPr>
                <w:bCs/>
                <w:spacing w:val="-8"/>
                <w:sz w:val="26"/>
              </w:rPr>
              <w:t xml:space="preserve">. </w:t>
            </w:r>
            <w:proofErr w:type="spellStart"/>
            <w:r w:rsidR="005C1CB9" w:rsidRPr="008A2BA1">
              <w:rPr>
                <w:bCs/>
                <w:spacing w:val="-8"/>
                <w:sz w:val="26"/>
              </w:rPr>
              <w:t>Геолого-економічні</w:t>
            </w:r>
            <w:proofErr w:type="spellEnd"/>
            <w:r w:rsidR="005C1CB9" w:rsidRPr="008A2BA1">
              <w:rPr>
                <w:bCs/>
                <w:spacing w:val="-8"/>
                <w:sz w:val="26"/>
              </w:rPr>
              <w:t xml:space="preserve"> критерії оконтурювання запасів. Способи оконтурювання тіл корисних копалин.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4.2</w:t>
            </w:r>
            <w:r w:rsidR="005C1CB9" w:rsidRPr="008A2BA1">
              <w:rPr>
                <w:bCs/>
                <w:spacing w:val="-8"/>
                <w:sz w:val="26"/>
              </w:rPr>
              <w:t>. Оконтурювання покладів корисних копалин для підр</w:t>
            </w:r>
            <w:r w:rsidR="005C1CB9" w:rsidRPr="008A2BA1">
              <w:rPr>
                <w:bCs/>
                <w:spacing w:val="-8"/>
                <w:sz w:val="26"/>
              </w:rPr>
              <w:t>а</w:t>
            </w:r>
            <w:r w:rsidR="005C1CB9" w:rsidRPr="008A2BA1">
              <w:rPr>
                <w:bCs/>
                <w:spacing w:val="-8"/>
                <w:sz w:val="26"/>
              </w:rPr>
              <w:t>хунку запасів. Неправильні прийоми оконтурювання.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D04E2C" w:rsidRPr="008A2BA1" w:rsidRDefault="009E3E8C" w:rsidP="00D04E2C">
            <w:pPr>
              <w:rPr>
                <w:sz w:val="26"/>
                <w:szCs w:val="28"/>
              </w:rPr>
            </w:pPr>
            <w:r w:rsidRPr="008A2BA1">
              <w:rPr>
                <w:color w:val="000000"/>
                <w:sz w:val="26"/>
              </w:rPr>
              <w:t>ПР01.1-С4</w:t>
            </w:r>
            <w:r w:rsidRPr="008A2BA1">
              <w:rPr>
                <w:sz w:val="26"/>
                <w:shd w:val="clear" w:color="auto" w:fill="FFFFFF"/>
              </w:rPr>
              <w:t xml:space="preserve"> </w:t>
            </w:r>
            <w:r w:rsidR="00D04E2C" w:rsidRPr="008A2BA1">
              <w:rPr>
                <w:color w:val="000000"/>
                <w:sz w:val="26"/>
              </w:rPr>
              <w:t>ПР09.1-С4</w:t>
            </w:r>
          </w:p>
          <w:p w:rsidR="00D04E2C" w:rsidRPr="008A2BA1" w:rsidRDefault="00D04E2C" w:rsidP="00D04E2C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ПР09.2-С4 ПР11.1-С4</w:t>
            </w:r>
          </w:p>
          <w:p w:rsidR="005C1CB9" w:rsidRPr="008A2BA1" w:rsidRDefault="00D04E2C" w:rsidP="00D04E2C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</w:t>
            </w:r>
            <w:r w:rsidR="002D10CF" w:rsidRPr="008A2BA1">
              <w:rPr>
                <w:color w:val="000000"/>
                <w:sz w:val="26"/>
              </w:rPr>
              <w:t>4</w:t>
            </w:r>
            <w:r w:rsidRPr="008A2BA1">
              <w:rPr>
                <w:color w:val="000000"/>
                <w:sz w:val="26"/>
              </w:rPr>
              <w:t>.2-С4</w:t>
            </w:r>
          </w:p>
          <w:p w:rsidR="002D10CF" w:rsidRPr="008A2BA1" w:rsidRDefault="002D10CF" w:rsidP="002D10CF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СР03.1-С4</w:t>
            </w:r>
          </w:p>
          <w:p w:rsidR="009E3E8C" w:rsidRPr="008A2BA1" w:rsidRDefault="009E3E8C" w:rsidP="002D10CF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СР03.2-С4</w:t>
            </w:r>
          </w:p>
          <w:p w:rsidR="00D04E2C" w:rsidRPr="008A2BA1" w:rsidRDefault="00D04E2C" w:rsidP="00D04E2C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5C1CB9" w:rsidRPr="008A2BA1" w:rsidRDefault="0060061C" w:rsidP="00F1029F">
            <w:pPr>
              <w:rPr>
                <w:b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 xml:space="preserve">5. </w:t>
            </w:r>
            <w:r w:rsidR="005C1CB9" w:rsidRPr="008A2BA1">
              <w:rPr>
                <w:b/>
                <w:bCs/>
                <w:spacing w:val="-8"/>
                <w:sz w:val="26"/>
              </w:rPr>
              <w:t xml:space="preserve"> </w:t>
            </w:r>
            <w:r w:rsidR="005C1CB9" w:rsidRPr="008A2BA1">
              <w:rPr>
                <w:b/>
                <w:spacing w:val="-10"/>
                <w:sz w:val="26"/>
              </w:rPr>
              <w:t>Підрахунок запасів корисних копалин.</w:t>
            </w:r>
          </w:p>
        </w:tc>
        <w:tc>
          <w:tcPr>
            <w:tcW w:w="734" w:type="pct"/>
            <w:vMerge w:val="restart"/>
          </w:tcPr>
          <w:p w:rsidR="005C1CB9" w:rsidRPr="008A2BA1" w:rsidRDefault="00804B13" w:rsidP="00F1029F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6</w:t>
            </w:r>
          </w:p>
        </w:tc>
      </w:tr>
      <w:tr w:rsidR="005C1CB9" w:rsidRPr="008A2BA1" w:rsidTr="004B3895">
        <w:trPr>
          <w:trHeight w:val="69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spacing w:val="-10"/>
                <w:sz w:val="26"/>
              </w:rPr>
            </w:pPr>
            <w:r w:rsidRPr="008A2BA1">
              <w:rPr>
                <w:spacing w:val="-10"/>
                <w:sz w:val="26"/>
              </w:rPr>
              <w:t>5.1</w:t>
            </w:r>
            <w:r w:rsidR="005C1CB9" w:rsidRPr="008A2BA1">
              <w:rPr>
                <w:spacing w:val="-10"/>
                <w:sz w:val="26"/>
              </w:rPr>
              <w:t>. Головні параметри для підрахунку запасів корисних к</w:t>
            </w:r>
            <w:r w:rsidR="005C1CB9" w:rsidRPr="008A2BA1">
              <w:rPr>
                <w:spacing w:val="-10"/>
                <w:sz w:val="26"/>
              </w:rPr>
              <w:t>о</w:t>
            </w:r>
            <w:r w:rsidR="005C1CB9" w:rsidRPr="008A2BA1">
              <w:rPr>
                <w:spacing w:val="-10"/>
                <w:sz w:val="26"/>
              </w:rPr>
              <w:t>палин.</w:t>
            </w:r>
          </w:p>
          <w:p w:rsidR="005C1CB9" w:rsidRPr="008A2BA1" w:rsidRDefault="005C1CB9" w:rsidP="00F1029F">
            <w:pPr>
              <w:tabs>
                <w:tab w:val="left" w:pos="284"/>
                <w:tab w:val="left" w:pos="567"/>
              </w:tabs>
              <w:rPr>
                <w:spacing w:val="-10"/>
                <w:sz w:val="26"/>
              </w:rPr>
            </w:pPr>
            <w:r w:rsidRPr="008A2BA1">
              <w:rPr>
                <w:spacing w:val="-10"/>
                <w:sz w:val="26"/>
              </w:rPr>
              <w:t>Поправочні коефіцієнти при підрахунку запасів корисних к</w:t>
            </w:r>
            <w:r w:rsidRPr="008A2BA1">
              <w:rPr>
                <w:spacing w:val="-10"/>
                <w:sz w:val="26"/>
              </w:rPr>
              <w:t>о</w:t>
            </w:r>
            <w:r w:rsidRPr="008A2BA1">
              <w:rPr>
                <w:spacing w:val="-10"/>
                <w:sz w:val="26"/>
              </w:rPr>
              <w:t>палин.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bCs/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735562">
            <w:pPr>
              <w:tabs>
                <w:tab w:val="left" w:pos="284"/>
                <w:tab w:val="left" w:pos="567"/>
              </w:tabs>
              <w:rPr>
                <w:spacing w:val="-10"/>
                <w:sz w:val="26"/>
              </w:rPr>
            </w:pPr>
            <w:r w:rsidRPr="008A2BA1">
              <w:rPr>
                <w:spacing w:val="-10"/>
                <w:sz w:val="26"/>
              </w:rPr>
              <w:t>5.2</w:t>
            </w:r>
            <w:r w:rsidR="005C1CB9" w:rsidRPr="008A2BA1">
              <w:rPr>
                <w:spacing w:val="-10"/>
                <w:sz w:val="26"/>
              </w:rPr>
              <w:t>. Способи підрахунку запасів корисних копалин. Визн</w:t>
            </w:r>
            <w:r w:rsidR="005C1CB9" w:rsidRPr="008A2BA1">
              <w:rPr>
                <w:spacing w:val="-10"/>
                <w:sz w:val="26"/>
              </w:rPr>
              <w:t>а</w:t>
            </w:r>
            <w:r w:rsidR="005C1CB9" w:rsidRPr="008A2BA1">
              <w:rPr>
                <w:spacing w:val="-10"/>
                <w:sz w:val="26"/>
              </w:rPr>
              <w:t>чення промислових (видобувних) запасів корисної копалини. Достовірність інформації при підрахунку запасів корисних копалин. Методи підрахунку запасів нафти та газу.</w:t>
            </w:r>
          </w:p>
        </w:tc>
        <w:tc>
          <w:tcPr>
            <w:tcW w:w="734" w:type="pct"/>
            <w:vMerge/>
            <w:vAlign w:val="center"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60061C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13950" w:rsidRPr="008A2BA1" w:rsidRDefault="00B13950" w:rsidP="007E2157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9E3E8C" w:rsidRPr="008A2BA1" w:rsidRDefault="009E3E8C" w:rsidP="009E3E8C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9E3E8C" w:rsidRPr="008A2BA1" w:rsidRDefault="009E3E8C" w:rsidP="009E3E8C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ПР14.2-С4</w:t>
            </w:r>
          </w:p>
          <w:p w:rsidR="0060061C" w:rsidRPr="008A2BA1" w:rsidRDefault="0060061C" w:rsidP="007E2157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2D10CF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.1-С4</w:t>
            </w:r>
          </w:p>
          <w:p w:rsidR="0060061C" w:rsidRPr="008A2BA1" w:rsidRDefault="0060061C" w:rsidP="007E2157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lastRenderedPageBreak/>
              <w:t>СР0</w:t>
            </w:r>
            <w:r w:rsidR="002D10CF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.2-С4</w:t>
            </w:r>
          </w:p>
          <w:p w:rsidR="0060061C" w:rsidRPr="008A2BA1" w:rsidRDefault="0060061C" w:rsidP="007E2157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60061C" w:rsidRPr="008A2BA1" w:rsidRDefault="0060061C" w:rsidP="007E2157">
            <w:pPr>
              <w:rPr>
                <w:b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lastRenderedPageBreak/>
              <w:t xml:space="preserve">6.  </w:t>
            </w:r>
            <w:proofErr w:type="spellStart"/>
            <w:r w:rsidRPr="008A2BA1">
              <w:rPr>
                <w:b/>
                <w:spacing w:val="-10"/>
                <w:sz w:val="26"/>
              </w:rPr>
              <w:t>Геолого-економічна</w:t>
            </w:r>
            <w:proofErr w:type="spellEnd"/>
            <w:r w:rsidRPr="008A2BA1">
              <w:rPr>
                <w:b/>
                <w:spacing w:val="-10"/>
                <w:sz w:val="26"/>
              </w:rPr>
              <w:t xml:space="preserve"> оцінка прогнозних і перспекти</w:t>
            </w:r>
            <w:r w:rsidRPr="008A2BA1">
              <w:rPr>
                <w:b/>
                <w:spacing w:val="-10"/>
                <w:sz w:val="26"/>
              </w:rPr>
              <w:t>в</w:t>
            </w:r>
            <w:r w:rsidRPr="008A2BA1">
              <w:rPr>
                <w:b/>
                <w:spacing w:val="-10"/>
                <w:sz w:val="26"/>
              </w:rPr>
              <w:t>них ресурсів.</w:t>
            </w:r>
          </w:p>
        </w:tc>
        <w:tc>
          <w:tcPr>
            <w:tcW w:w="734" w:type="pct"/>
            <w:vMerge w:val="restart"/>
          </w:tcPr>
          <w:p w:rsidR="0060061C" w:rsidRPr="008A2BA1" w:rsidRDefault="00804B13" w:rsidP="00F1029F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60061C" w:rsidRPr="008A2BA1" w:rsidTr="004B3895">
        <w:trPr>
          <w:trHeight w:val="457"/>
        </w:trPr>
        <w:tc>
          <w:tcPr>
            <w:tcW w:w="797" w:type="pct"/>
            <w:vMerge/>
          </w:tcPr>
          <w:p w:rsidR="0060061C" w:rsidRPr="008A2BA1" w:rsidRDefault="0060061C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60061C" w:rsidRPr="008A2BA1" w:rsidRDefault="0060061C" w:rsidP="0060061C">
            <w:pPr>
              <w:tabs>
                <w:tab w:val="left" w:pos="284"/>
                <w:tab w:val="left" w:pos="567"/>
              </w:tabs>
              <w:jc w:val="both"/>
              <w:rPr>
                <w:bCs/>
                <w:spacing w:val="-8"/>
                <w:sz w:val="26"/>
                <w:lang w:val="ru-RU"/>
              </w:rPr>
            </w:pPr>
            <w:r w:rsidRPr="008A2BA1">
              <w:rPr>
                <w:spacing w:val="-10"/>
                <w:sz w:val="26"/>
              </w:rPr>
              <w:t xml:space="preserve">6.1 Методи </w:t>
            </w:r>
            <w:proofErr w:type="spellStart"/>
            <w:r w:rsidRPr="008A2BA1">
              <w:rPr>
                <w:spacing w:val="-10"/>
                <w:sz w:val="26"/>
              </w:rPr>
              <w:t>геолого-економічної</w:t>
            </w:r>
            <w:proofErr w:type="spellEnd"/>
            <w:r w:rsidRPr="008A2BA1">
              <w:rPr>
                <w:spacing w:val="-10"/>
                <w:sz w:val="26"/>
              </w:rPr>
              <w:t xml:space="preserve"> оцінки прогнозних і перспе</w:t>
            </w:r>
            <w:r w:rsidRPr="008A2BA1">
              <w:rPr>
                <w:spacing w:val="-10"/>
                <w:sz w:val="26"/>
              </w:rPr>
              <w:t>к</w:t>
            </w:r>
            <w:r w:rsidRPr="008A2BA1">
              <w:rPr>
                <w:spacing w:val="-10"/>
                <w:sz w:val="26"/>
              </w:rPr>
              <w:t xml:space="preserve">тивних ресурсів. Методи </w:t>
            </w:r>
            <w:proofErr w:type="spellStart"/>
            <w:r w:rsidRPr="008A2BA1">
              <w:rPr>
                <w:spacing w:val="-10"/>
                <w:sz w:val="26"/>
              </w:rPr>
              <w:t>геолого-економічної</w:t>
            </w:r>
            <w:proofErr w:type="spellEnd"/>
            <w:r w:rsidRPr="008A2BA1">
              <w:rPr>
                <w:spacing w:val="-10"/>
                <w:sz w:val="26"/>
              </w:rPr>
              <w:t xml:space="preserve"> оцінки ресурсів </w:t>
            </w:r>
            <w:r w:rsidRPr="008A2BA1">
              <w:rPr>
                <w:spacing w:val="-10"/>
                <w:sz w:val="26"/>
              </w:rPr>
              <w:lastRenderedPageBreak/>
              <w:t>нафти та газу</w:t>
            </w:r>
          </w:p>
        </w:tc>
        <w:tc>
          <w:tcPr>
            <w:tcW w:w="734" w:type="pct"/>
            <w:vMerge/>
          </w:tcPr>
          <w:p w:rsidR="0060061C" w:rsidRPr="008A2BA1" w:rsidRDefault="0060061C" w:rsidP="00F1029F">
            <w:pPr>
              <w:jc w:val="center"/>
              <w:rPr>
                <w:sz w:val="26"/>
              </w:rPr>
            </w:pPr>
          </w:p>
        </w:tc>
      </w:tr>
      <w:tr w:rsidR="0060061C" w:rsidRPr="008A2BA1" w:rsidTr="004B3895">
        <w:trPr>
          <w:trHeight w:val="871"/>
        </w:trPr>
        <w:tc>
          <w:tcPr>
            <w:tcW w:w="797" w:type="pct"/>
            <w:vMerge/>
          </w:tcPr>
          <w:p w:rsidR="0060061C" w:rsidRPr="008A2BA1" w:rsidRDefault="0060061C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60061C" w:rsidRPr="008A2BA1" w:rsidRDefault="0060061C" w:rsidP="004308D8">
            <w:pPr>
              <w:tabs>
                <w:tab w:val="left" w:pos="284"/>
                <w:tab w:val="left" w:pos="567"/>
              </w:tabs>
              <w:jc w:val="both"/>
              <w:rPr>
                <w:spacing w:val="-10"/>
                <w:sz w:val="26"/>
              </w:rPr>
            </w:pPr>
            <w:r w:rsidRPr="008A2BA1">
              <w:rPr>
                <w:spacing w:val="-10"/>
                <w:sz w:val="26"/>
              </w:rPr>
              <w:t>6.2 Методи кількісної оцінки об'єктів із прогнозними і пер</w:t>
            </w:r>
            <w:r w:rsidRPr="008A2BA1">
              <w:rPr>
                <w:spacing w:val="-10"/>
                <w:sz w:val="26"/>
              </w:rPr>
              <w:t>с</w:t>
            </w:r>
            <w:r w:rsidRPr="008A2BA1">
              <w:rPr>
                <w:spacing w:val="-10"/>
                <w:sz w:val="26"/>
              </w:rPr>
              <w:t xml:space="preserve">пективними ресурсами. </w:t>
            </w:r>
            <w:r w:rsidRPr="008A2BA1">
              <w:rPr>
                <w:bCs/>
                <w:spacing w:val="-8"/>
                <w:sz w:val="26"/>
              </w:rPr>
              <w:t>Експрес-оцінка ресурсів із викори</w:t>
            </w:r>
            <w:r w:rsidRPr="008A2BA1">
              <w:rPr>
                <w:bCs/>
                <w:spacing w:val="-8"/>
                <w:sz w:val="26"/>
              </w:rPr>
              <w:t>с</w:t>
            </w:r>
            <w:r w:rsidRPr="008A2BA1">
              <w:rPr>
                <w:bCs/>
                <w:spacing w:val="-8"/>
                <w:sz w:val="26"/>
              </w:rPr>
              <w:t>танням перевідних коефіцієнтів.</w:t>
            </w:r>
          </w:p>
        </w:tc>
        <w:tc>
          <w:tcPr>
            <w:tcW w:w="734" w:type="pct"/>
            <w:vMerge/>
          </w:tcPr>
          <w:p w:rsidR="0060061C" w:rsidRPr="008A2BA1" w:rsidRDefault="0060061C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F1E42" w:rsidRPr="008A2BA1" w:rsidRDefault="00BF1E42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BF1E42" w:rsidRPr="008A2BA1" w:rsidRDefault="00BF1E42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BF1E42" w:rsidRPr="008A2BA1" w:rsidRDefault="00BF1E42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ПР14.2-С4</w:t>
            </w:r>
          </w:p>
          <w:p w:rsidR="005C1CB9" w:rsidRPr="008A2BA1" w:rsidRDefault="005C1CB9" w:rsidP="00BF1E42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2D10CF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.1-С4</w:t>
            </w:r>
          </w:p>
          <w:p w:rsidR="00D04E2C" w:rsidRPr="008A2BA1" w:rsidRDefault="00D04E2C" w:rsidP="00B11324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2D10CF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.2-С4</w:t>
            </w:r>
          </w:p>
          <w:p w:rsidR="00D04E2C" w:rsidRPr="008A2BA1" w:rsidRDefault="00D04E2C" w:rsidP="00B11324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 xml:space="preserve">7. </w:t>
            </w:r>
            <w:r w:rsidR="005C1CB9" w:rsidRPr="008A2BA1">
              <w:rPr>
                <w:sz w:val="26"/>
              </w:rPr>
              <w:t xml:space="preserve"> </w:t>
            </w:r>
            <w:proofErr w:type="spellStart"/>
            <w:r w:rsidR="005C1CB9" w:rsidRPr="008A2BA1">
              <w:rPr>
                <w:b/>
                <w:color w:val="000000" w:themeColor="text1"/>
                <w:sz w:val="26"/>
              </w:rPr>
              <w:t>Геолого-економічна</w:t>
            </w:r>
            <w:proofErr w:type="spellEnd"/>
            <w:r w:rsidR="005C1CB9" w:rsidRPr="008A2BA1">
              <w:rPr>
                <w:b/>
                <w:color w:val="000000" w:themeColor="text1"/>
                <w:sz w:val="26"/>
              </w:rPr>
              <w:t xml:space="preserve"> оцінка родовищ корисних к</w:t>
            </w:r>
            <w:r w:rsidR="005C1CB9" w:rsidRPr="008A2BA1">
              <w:rPr>
                <w:b/>
                <w:color w:val="000000" w:themeColor="text1"/>
                <w:sz w:val="26"/>
              </w:rPr>
              <w:t>о</w:t>
            </w:r>
            <w:r w:rsidR="005C1CB9" w:rsidRPr="008A2BA1">
              <w:rPr>
                <w:b/>
                <w:color w:val="000000" w:themeColor="text1"/>
                <w:sz w:val="26"/>
              </w:rPr>
              <w:t>палин</w:t>
            </w:r>
          </w:p>
        </w:tc>
        <w:tc>
          <w:tcPr>
            <w:tcW w:w="734" w:type="pct"/>
            <w:vMerge w:val="restart"/>
          </w:tcPr>
          <w:p w:rsidR="005C1CB9" w:rsidRPr="008A2BA1" w:rsidRDefault="00804B13" w:rsidP="00F1029F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4B3895">
            <w:pPr>
              <w:tabs>
                <w:tab w:val="left" w:pos="284"/>
                <w:tab w:val="left" w:pos="567"/>
              </w:tabs>
              <w:jc w:val="both"/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7.1</w:t>
            </w:r>
            <w:r w:rsidR="005C1CB9" w:rsidRPr="008A2BA1">
              <w:rPr>
                <w:bCs/>
                <w:spacing w:val="-8"/>
                <w:sz w:val="26"/>
              </w:rPr>
              <w:t xml:space="preserve">. </w:t>
            </w:r>
            <w:proofErr w:type="spellStart"/>
            <w:r w:rsidR="005C1CB9" w:rsidRPr="008A2BA1">
              <w:rPr>
                <w:bCs/>
                <w:spacing w:val="-8"/>
                <w:sz w:val="26"/>
              </w:rPr>
              <w:t>Геолого-економічна</w:t>
            </w:r>
            <w:proofErr w:type="spellEnd"/>
            <w:r w:rsidR="005C1CB9" w:rsidRPr="008A2BA1">
              <w:rPr>
                <w:bCs/>
                <w:spacing w:val="-8"/>
                <w:sz w:val="26"/>
              </w:rPr>
              <w:t xml:space="preserve"> оцінка окремих стаді</w:t>
            </w:r>
            <w:r w:rsidR="004B3895" w:rsidRPr="008A2BA1">
              <w:rPr>
                <w:bCs/>
                <w:spacing w:val="-8"/>
                <w:sz w:val="26"/>
              </w:rPr>
              <w:t>й</w:t>
            </w:r>
            <w:r w:rsidR="005C1CB9" w:rsidRPr="008A2BA1">
              <w:rPr>
                <w:bCs/>
                <w:spacing w:val="-8"/>
                <w:sz w:val="26"/>
              </w:rPr>
              <w:t xml:space="preserve"> геологорозв</w:t>
            </w:r>
            <w:r w:rsidR="005C1CB9" w:rsidRPr="008A2BA1">
              <w:rPr>
                <w:bCs/>
                <w:spacing w:val="-8"/>
                <w:sz w:val="26"/>
              </w:rPr>
              <w:t>і</w:t>
            </w:r>
            <w:r w:rsidR="005C1CB9" w:rsidRPr="008A2BA1">
              <w:rPr>
                <w:bCs/>
                <w:spacing w:val="-8"/>
                <w:sz w:val="26"/>
              </w:rPr>
              <w:t>дувальних робіт.</w:t>
            </w:r>
            <w:r w:rsidR="005C1CB9" w:rsidRPr="008A2BA1">
              <w:rPr>
                <w:color w:val="000000" w:themeColor="text1"/>
                <w:sz w:val="26"/>
              </w:rPr>
              <w:t xml:space="preserve"> Кількісна оцінка вивченості запасів р</w:t>
            </w:r>
            <w:r w:rsidR="005C1CB9" w:rsidRPr="008A2BA1">
              <w:rPr>
                <w:color w:val="000000" w:themeColor="text1"/>
                <w:sz w:val="26"/>
              </w:rPr>
              <w:t>о</w:t>
            </w:r>
            <w:r w:rsidR="005C1CB9" w:rsidRPr="008A2BA1">
              <w:rPr>
                <w:color w:val="000000" w:themeColor="text1"/>
                <w:sz w:val="26"/>
              </w:rPr>
              <w:t>довища</w:t>
            </w:r>
            <w:r w:rsidR="004005C9" w:rsidRPr="008A2BA1">
              <w:rPr>
                <w:color w:val="000000" w:themeColor="text1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717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4B3895">
            <w:pPr>
              <w:tabs>
                <w:tab w:val="left" w:pos="284"/>
                <w:tab w:val="left" w:pos="567"/>
              </w:tabs>
              <w:jc w:val="both"/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7.2</w:t>
            </w:r>
            <w:r w:rsidR="005C1CB9" w:rsidRPr="008A2BA1">
              <w:rPr>
                <w:bCs/>
                <w:spacing w:val="-8"/>
                <w:sz w:val="26"/>
              </w:rPr>
              <w:t>. Оцінка геологічних, гідрогеологічних, інженерно-геологічних умов родовищ. Оцінка гірничотехнічних умов розробки родовищ</w:t>
            </w:r>
            <w:r w:rsidR="004B3895" w:rsidRPr="008A2BA1">
              <w:rPr>
                <w:bCs/>
                <w:spacing w:val="-8"/>
                <w:sz w:val="26"/>
              </w:rPr>
              <w:t xml:space="preserve">. </w:t>
            </w:r>
            <w:r w:rsidR="005C1CB9" w:rsidRPr="008A2BA1">
              <w:rPr>
                <w:bCs/>
                <w:spacing w:val="-8"/>
                <w:sz w:val="26"/>
              </w:rPr>
              <w:t>Технологічна оцінка мінеральної сир</w:t>
            </w:r>
            <w:r w:rsidR="005C1CB9" w:rsidRPr="008A2BA1">
              <w:rPr>
                <w:bCs/>
                <w:spacing w:val="-8"/>
                <w:sz w:val="26"/>
              </w:rPr>
              <w:t>о</w:t>
            </w:r>
            <w:r w:rsidR="005C1CB9" w:rsidRPr="008A2BA1">
              <w:rPr>
                <w:bCs/>
                <w:spacing w:val="-8"/>
                <w:sz w:val="26"/>
              </w:rPr>
              <w:t xml:space="preserve">вини. 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13950" w:rsidRPr="008A2BA1" w:rsidRDefault="00B13950" w:rsidP="00F1029F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D04E2C" w:rsidRPr="008A2BA1" w:rsidRDefault="00D04E2C" w:rsidP="00F1029F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BF1E42" w:rsidRPr="008A2BA1" w:rsidRDefault="00BF1E42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ПР14.2-С4</w:t>
            </w:r>
          </w:p>
          <w:p w:rsidR="002D10CF" w:rsidRPr="008A2BA1" w:rsidRDefault="002D10CF" w:rsidP="002D10CF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СР03.1-С4</w:t>
            </w:r>
          </w:p>
          <w:p w:rsidR="00D04E2C" w:rsidRPr="008A2BA1" w:rsidRDefault="00D04E2C" w:rsidP="002D10CF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2D10CF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.2-С4</w:t>
            </w:r>
          </w:p>
        </w:tc>
        <w:tc>
          <w:tcPr>
            <w:tcW w:w="3469" w:type="pct"/>
            <w:vAlign w:val="center"/>
          </w:tcPr>
          <w:p w:rsidR="005C1CB9" w:rsidRPr="008A2BA1" w:rsidRDefault="0060061C" w:rsidP="00F1029F">
            <w:pPr>
              <w:tabs>
                <w:tab w:val="left" w:pos="284"/>
                <w:tab w:val="left" w:pos="567"/>
              </w:tabs>
              <w:rPr>
                <w:b/>
                <w:spacing w:val="-10"/>
                <w:sz w:val="26"/>
              </w:rPr>
            </w:pPr>
            <w:r w:rsidRPr="008A2BA1">
              <w:rPr>
                <w:b/>
                <w:bCs/>
                <w:spacing w:val="-8"/>
                <w:sz w:val="26"/>
              </w:rPr>
              <w:t xml:space="preserve">8. </w:t>
            </w:r>
            <w:r w:rsidR="005C1CB9" w:rsidRPr="008A2BA1">
              <w:rPr>
                <w:b/>
                <w:bCs/>
                <w:spacing w:val="-8"/>
                <w:sz w:val="26"/>
              </w:rPr>
              <w:t xml:space="preserve"> </w:t>
            </w:r>
            <w:r w:rsidR="005C1CB9" w:rsidRPr="008A2BA1">
              <w:rPr>
                <w:b/>
                <w:spacing w:val="-10"/>
                <w:sz w:val="26"/>
              </w:rPr>
              <w:t xml:space="preserve"> </w:t>
            </w:r>
            <w:r w:rsidR="005C1CB9" w:rsidRPr="008A2BA1">
              <w:rPr>
                <w:b/>
                <w:bCs/>
                <w:spacing w:val="-8"/>
                <w:sz w:val="26"/>
              </w:rPr>
              <w:t>Економічна оцінка родовищ корисних копалин.</w:t>
            </w:r>
          </w:p>
        </w:tc>
        <w:tc>
          <w:tcPr>
            <w:tcW w:w="734" w:type="pct"/>
            <w:vMerge w:val="restart"/>
          </w:tcPr>
          <w:p w:rsidR="005C1CB9" w:rsidRPr="008A2BA1" w:rsidRDefault="005C1CB9" w:rsidP="00804B13">
            <w:pPr>
              <w:jc w:val="center"/>
              <w:rPr>
                <w:sz w:val="26"/>
              </w:rPr>
            </w:pPr>
            <w:r w:rsidRPr="008A2BA1">
              <w:rPr>
                <w:sz w:val="26"/>
              </w:rPr>
              <w:t>1</w:t>
            </w:r>
            <w:r w:rsidR="00804B13">
              <w:rPr>
                <w:sz w:val="26"/>
              </w:rPr>
              <w:t>2</w:t>
            </w:r>
            <w:bookmarkStart w:id="9" w:name="_GoBack"/>
            <w:bookmarkEnd w:id="9"/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60061C" w:rsidP="004B3895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8.1</w:t>
            </w:r>
            <w:r w:rsidR="005C1CB9" w:rsidRPr="008A2BA1">
              <w:rPr>
                <w:bCs/>
                <w:spacing w:val="-8"/>
                <w:sz w:val="26"/>
              </w:rPr>
              <w:t xml:space="preserve">. Сучасні методи економічного оцінювання родовищ. </w:t>
            </w:r>
            <w:r w:rsidR="005C1CB9" w:rsidRPr="008A2BA1">
              <w:rPr>
                <w:iCs/>
                <w:color w:val="000000"/>
                <w:sz w:val="26"/>
              </w:rPr>
              <w:t>Критерії економічної оцінки родовища.</w:t>
            </w:r>
            <w:r w:rsidR="005C1CB9" w:rsidRPr="008A2BA1">
              <w:rPr>
                <w:bCs/>
                <w:spacing w:val="-8"/>
                <w:sz w:val="26"/>
              </w:rPr>
              <w:t xml:space="preserve"> </w:t>
            </w:r>
            <w:r w:rsidR="005C1CB9" w:rsidRPr="008A2BA1">
              <w:rPr>
                <w:color w:val="000000"/>
                <w:sz w:val="26"/>
              </w:rPr>
              <w:t>Очікувані техн</w:t>
            </w:r>
            <w:r w:rsidR="005C1CB9" w:rsidRPr="008A2BA1">
              <w:rPr>
                <w:color w:val="000000"/>
                <w:sz w:val="26"/>
              </w:rPr>
              <w:t>і</w:t>
            </w:r>
            <w:r w:rsidR="005C1CB9" w:rsidRPr="008A2BA1">
              <w:rPr>
                <w:color w:val="000000"/>
                <w:sz w:val="26"/>
              </w:rPr>
              <w:t>ко-економічні показники промислового освоєння род</w:t>
            </w:r>
            <w:r w:rsidR="005C1CB9" w:rsidRPr="008A2BA1">
              <w:rPr>
                <w:color w:val="000000"/>
                <w:sz w:val="26"/>
              </w:rPr>
              <w:t>о</w:t>
            </w:r>
            <w:r w:rsidR="005C1CB9" w:rsidRPr="008A2BA1">
              <w:rPr>
                <w:color w:val="000000"/>
                <w:sz w:val="26"/>
              </w:rPr>
              <w:t>вища.</w:t>
            </w:r>
            <w:r w:rsidR="005C1CB9" w:rsidRPr="008A2BA1">
              <w:rPr>
                <w:iCs/>
                <w:color w:val="000000"/>
                <w:sz w:val="26"/>
              </w:rPr>
              <w:t xml:space="preserve"> Розрахунок основних економічних показників освоєння родовища</w:t>
            </w:r>
            <w:r w:rsidR="004005C9" w:rsidRPr="008A2BA1">
              <w:rPr>
                <w:iCs/>
                <w:color w:val="000000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1096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776620" w:rsidP="004B3895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8.2</w:t>
            </w:r>
            <w:r w:rsidR="005C1CB9" w:rsidRPr="008A2BA1">
              <w:rPr>
                <w:bCs/>
                <w:spacing w:val="-8"/>
                <w:sz w:val="26"/>
              </w:rPr>
              <w:t xml:space="preserve">. Техніко-економічні показники </w:t>
            </w:r>
            <w:proofErr w:type="spellStart"/>
            <w:r w:rsidR="005C1CB9" w:rsidRPr="008A2BA1">
              <w:rPr>
                <w:bCs/>
                <w:spacing w:val="-8"/>
                <w:sz w:val="26"/>
              </w:rPr>
              <w:t>гірничо-рудного</w:t>
            </w:r>
            <w:proofErr w:type="spellEnd"/>
            <w:r w:rsidR="005C1CB9" w:rsidRPr="008A2BA1">
              <w:rPr>
                <w:bCs/>
                <w:spacing w:val="-8"/>
                <w:sz w:val="26"/>
              </w:rPr>
              <w:t xml:space="preserve"> підпр</w:t>
            </w:r>
            <w:r w:rsidR="005C1CB9" w:rsidRPr="008A2BA1">
              <w:rPr>
                <w:bCs/>
                <w:spacing w:val="-8"/>
                <w:sz w:val="26"/>
              </w:rPr>
              <w:t>и</w:t>
            </w:r>
            <w:r w:rsidR="005C1CB9" w:rsidRPr="008A2BA1">
              <w:rPr>
                <w:bCs/>
                <w:spacing w:val="-8"/>
                <w:sz w:val="26"/>
              </w:rPr>
              <w:t>ємства.</w:t>
            </w:r>
            <w:r w:rsidR="005C1CB9" w:rsidRPr="008A2BA1">
              <w:rPr>
                <w:sz w:val="26"/>
              </w:rPr>
              <w:t xml:space="preserve"> Визначення п</w:t>
            </w:r>
            <w:r w:rsidR="005C1CB9" w:rsidRPr="008A2BA1">
              <w:rPr>
                <w:color w:val="000000"/>
                <w:sz w:val="26"/>
                <w:lang w:eastAsia="uk-UA"/>
              </w:rPr>
              <w:t>родуктивності та терміну служби гірничої виробки, планування режиму роботи.</w:t>
            </w:r>
            <w:r w:rsidR="005C1CB9" w:rsidRPr="008A2BA1">
              <w:rPr>
                <w:sz w:val="26"/>
              </w:rPr>
              <w:t xml:space="preserve"> </w:t>
            </w:r>
            <w:r w:rsidR="005C1CB9" w:rsidRPr="008A2BA1">
              <w:rPr>
                <w:color w:val="000000" w:themeColor="text1"/>
                <w:sz w:val="26"/>
              </w:rPr>
              <w:t>Облік і рух запасів. Втрати корисних копалин при експлуатації родовища</w:t>
            </w:r>
            <w:r w:rsidR="004005C9" w:rsidRPr="008A2BA1">
              <w:rPr>
                <w:color w:val="000000" w:themeColor="text1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776620" w:rsidP="00C33E9D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sz w:val="26"/>
              </w:rPr>
              <w:t>8.3</w:t>
            </w:r>
            <w:r w:rsidR="005C1CB9" w:rsidRPr="008A2BA1">
              <w:rPr>
                <w:sz w:val="26"/>
              </w:rPr>
              <w:t xml:space="preserve">. Оцінка капіталовкладень, основних і виробничих фондів. </w:t>
            </w:r>
            <w:r w:rsidR="005C1CB9" w:rsidRPr="008A2BA1">
              <w:rPr>
                <w:iCs/>
                <w:color w:val="000000"/>
                <w:sz w:val="26"/>
              </w:rPr>
              <w:t>Розрахунок оборотних коштів. Розрахунок вир</w:t>
            </w:r>
            <w:r w:rsidR="005C1CB9" w:rsidRPr="008A2BA1">
              <w:rPr>
                <w:iCs/>
                <w:color w:val="000000"/>
                <w:sz w:val="26"/>
              </w:rPr>
              <w:t>о</w:t>
            </w:r>
            <w:r w:rsidR="005C1CB9" w:rsidRPr="008A2BA1">
              <w:rPr>
                <w:iCs/>
                <w:color w:val="000000"/>
                <w:sz w:val="26"/>
              </w:rPr>
              <w:t>бничих витрат. Індексація величини витрат з урахува</w:t>
            </w:r>
            <w:r w:rsidR="005C1CB9" w:rsidRPr="008A2BA1">
              <w:rPr>
                <w:iCs/>
                <w:color w:val="000000"/>
                <w:sz w:val="26"/>
              </w:rPr>
              <w:t>н</w:t>
            </w:r>
            <w:r w:rsidR="005C1CB9" w:rsidRPr="008A2BA1">
              <w:rPr>
                <w:iCs/>
                <w:color w:val="000000"/>
                <w:sz w:val="26"/>
              </w:rPr>
              <w:t xml:space="preserve">ням інфляції. Оподаткування </w:t>
            </w:r>
            <w:proofErr w:type="spellStart"/>
            <w:r w:rsidR="005C1CB9" w:rsidRPr="008A2BA1">
              <w:rPr>
                <w:iCs/>
                <w:color w:val="000000"/>
                <w:sz w:val="26"/>
              </w:rPr>
              <w:t>надрокористування</w:t>
            </w:r>
            <w:proofErr w:type="spellEnd"/>
            <w:r w:rsidR="005C1CB9" w:rsidRPr="008A2BA1">
              <w:rPr>
                <w:iCs/>
                <w:color w:val="000000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776620" w:rsidP="001428F1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iCs/>
                <w:color w:val="000000"/>
                <w:sz w:val="26"/>
              </w:rPr>
              <w:t>8.4</w:t>
            </w:r>
            <w:r w:rsidR="005C1CB9" w:rsidRPr="008A2BA1">
              <w:rPr>
                <w:iCs/>
                <w:color w:val="000000"/>
                <w:sz w:val="26"/>
              </w:rPr>
              <w:t xml:space="preserve">. </w:t>
            </w:r>
            <w:r w:rsidR="005C1CB9" w:rsidRPr="008A2BA1">
              <w:rPr>
                <w:bCs/>
                <w:spacing w:val="-8"/>
                <w:sz w:val="26"/>
              </w:rPr>
              <w:t xml:space="preserve">Вартісна оцінка родовищ. </w:t>
            </w:r>
            <w:r w:rsidR="005C1CB9" w:rsidRPr="008A2BA1">
              <w:rPr>
                <w:iCs/>
                <w:color w:val="000000"/>
                <w:sz w:val="26"/>
              </w:rPr>
              <w:t>Розрахунок доходу видоб</w:t>
            </w:r>
            <w:r w:rsidR="005C1CB9" w:rsidRPr="008A2BA1">
              <w:rPr>
                <w:iCs/>
                <w:color w:val="000000"/>
                <w:sz w:val="26"/>
              </w:rPr>
              <w:t>у</w:t>
            </w:r>
            <w:r w:rsidR="005C1CB9" w:rsidRPr="008A2BA1">
              <w:rPr>
                <w:iCs/>
                <w:color w:val="000000"/>
                <w:sz w:val="26"/>
              </w:rPr>
              <w:t>вного підприємства</w:t>
            </w:r>
            <w:r w:rsidR="005C1CB9" w:rsidRPr="008A2BA1">
              <w:rPr>
                <w:bCs/>
                <w:spacing w:val="-8"/>
                <w:sz w:val="26"/>
              </w:rPr>
              <w:t xml:space="preserve">, </w:t>
            </w:r>
            <w:r w:rsidR="005C1CB9" w:rsidRPr="008A2BA1">
              <w:rPr>
                <w:iCs/>
                <w:color w:val="000000"/>
                <w:sz w:val="26"/>
              </w:rPr>
              <w:t>ціна продукції</w:t>
            </w:r>
            <w:r w:rsidR="005C1CB9" w:rsidRPr="008A2BA1">
              <w:rPr>
                <w:bCs/>
                <w:spacing w:val="-8"/>
                <w:sz w:val="26"/>
              </w:rPr>
              <w:t xml:space="preserve">, витрати на реалізацію. </w:t>
            </w:r>
            <w:r w:rsidR="005C1CB9" w:rsidRPr="008A2BA1">
              <w:rPr>
                <w:color w:val="000000" w:themeColor="text1"/>
                <w:sz w:val="26"/>
              </w:rPr>
              <w:t>Економічна оцінка доходів від експлуатації родовищ.</w:t>
            </w:r>
            <w:r w:rsidR="005C1CB9" w:rsidRPr="008A2BA1">
              <w:rPr>
                <w:iCs/>
                <w:color w:val="000000"/>
                <w:sz w:val="26"/>
              </w:rPr>
              <w:t xml:space="preserve"> Аналіз потоків реальних грошей.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776620" w:rsidP="007E2157">
            <w:pPr>
              <w:jc w:val="both"/>
              <w:rPr>
                <w:color w:val="000000"/>
                <w:sz w:val="26"/>
              </w:rPr>
            </w:pPr>
            <w:r w:rsidRPr="008A2BA1">
              <w:rPr>
                <w:iCs/>
                <w:color w:val="000000"/>
                <w:sz w:val="26"/>
              </w:rPr>
              <w:t>8.5</w:t>
            </w:r>
            <w:r w:rsidR="005C1CB9" w:rsidRPr="008A2BA1">
              <w:rPr>
                <w:iCs/>
                <w:color w:val="000000"/>
                <w:sz w:val="26"/>
              </w:rPr>
              <w:t>. Принципи відбору кращих проектів освоєння род</w:t>
            </w:r>
            <w:r w:rsidR="005C1CB9" w:rsidRPr="008A2BA1">
              <w:rPr>
                <w:iCs/>
                <w:color w:val="000000"/>
                <w:sz w:val="26"/>
              </w:rPr>
              <w:t>о</w:t>
            </w:r>
            <w:r w:rsidR="005C1CB9" w:rsidRPr="008A2BA1">
              <w:rPr>
                <w:iCs/>
                <w:color w:val="000000"/>
                <w:sz w:val="26"/>
              </w:rPr>
              <w:t>вищ. Оцінка ступеня ризику і стійкості інвестиційних гірських проектів. Оцінка чутливості проектів до зміни вихідних даних.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732"/>
        </w:trPr>
        <w:tc>
          <w:tcPr>
            <w:tcW w:w="797" w:type="pct"/>
            <w:vMerge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5C1CB9" w:rsidRPr="008A2BA1" w:rsidRDefault="005C1CB9" w:rsidP="007E52D2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 xml:space="preserve">20. Фактори часу в економіці та його </w:t>
            </w:r>
            <w:r w:rsidRPr="008A2BA1">
              <w:rPr>
                <w:bCs/>
                <w:color w:val="000000" w:themeColor="text1"/>
                <w:spacing w:val="-8"/>
                <w:sz w:val="26"/>
              </w:rPr>
              <w:t xml:space="preserve">облік при </w:t>
            </w:r>
            <w:proofErr w:type="spellStart"/>
            <w:r w:rsidRPr="008A2BA1">
              <w:rPr>
                <w:bCs/>
                <w:spacing w:val="-8"/>
                <w:sz w:val="26"/>
              </w:rPr>
              <w:t>геолого-економічній</w:t>
            </w:r>
            <w:proofErr w:type="spellEnd"/>
            <w:r w:rsidRPr="008A2BA1">
              <w:rPr>
                <w:bCs/>
                <w:spacing w:val="-8"/>
                <w:sz w:val="26"/>
              </w:rPr>
              <w:t xml:space="preserve"> оцінці родовищ. Проблеми цін та тенденції зб</w:t>
            </w:r>
            <w:r w:rsidRPr="008A2BA1">
              <w:rPr>
                <w:bCs/>
                <w:spacing w:val="-8"/>
                <w:sz w:val="26"/>
              </w:rPr>
              <w:t>і</w:t>
            </w:r>
            <w:r w:rsidRPr="008A2BA1">
              <w:rPr>
                <w:bCs/>
                <w:spacing w:val="-8"/>
                <w:sz w:val="26"/>
              </w:rPr>
              <w:t>льшення промислової цінності родовищ в часі.</w:t>
            </w:r>
          </w:p>
        </w:tc>
        <w:tc>
          <w:tcPr>
            <w:tcW w:w="734" w:type="pct"/>
            <w:vMerge/>
          </w:tcPr>
          <w:p w:rsidR="005C1CB9" w:rsidRPr="008A2BA1" w:rsidRDefault="005C1CB9" w:rsidP="00F1029F">
            <w:pPr>
              <w:jc w:val="center"/>
              <w:rPr>
                <w:sz w:val="26"/>
              </w:rPr>
            </w:pPr>
          </w:p>
        </w:tc>
      </w:tr>
      <w:tr w:rsidR="004B3895" w:rsidRPr="008A2BA1" w:rsidTr="004B3895">
        <w:trPr>
          <w:trHeight w:val="568"/>
        </w:trPr>
        <w:tc>
          <w:tcPr>
            <w:tcW w:w="797" w:type="pct"/>
            <w:vMerge w:val="restart"/>
          </w:tcPr>
          <w:p w:rsidR="002D10CF" w:rsidRPr="008A2BA1" w:rsidRDefault="004B3895" w:rsidP="002D10CF">
            <w:pPr>
              <w:rPr>
                <w:sz w:val="26"/>
                <w:shd w:val="clear" w:color="auto" w:fill="FFFFFF"/>
              </w:rPr>
            </w:pPr>
            <w:r w:rsidRPr="008A2BA1">
              <w:rPr>
                <w:color w:val="000000"/>
                <w:sz w:val="26"/>
              </w:rPr>
              <w:t>ПР0</w:t>
            </w:r>
            <w:r w:rsidR="002D10CF" w:rsidRPr="008A2BA1">
              <w:rPr>
                <w:color w:val="000000"/>
                <w:sz w:val="26"/>
              </w:rPr>
              <w:t>9</w:t>
            </w:r>
            <w:r w:rsidRPr="008A2BA1">
              <w:rPr>
                <w:color w:val="000000"/>
                <w:sz w:val="26"/>
              </w:rPr>
              <w:t>.1-С4 ПР11.1-С4</w:t>
            </w:r>
            <w:r w:rsidR="002D10CF" w:rsidRPr="008A2BA1">
              <w:rPr>
                <w:sz w:val="26"/>
                <w:shd w:val="clear" w:color="auto" w:fill="FFFFFF"/>
              </w:rPr>
              <w:t xml:space="preserve"> СР03.1-С4</w:t>
            </w:r>
          </w:p>
          <w:p w:rsidR="002D10CF" w:rsidRPr="008A2BA1" w:rsidRDefault="002D10CF" w:rsidP="002D10CF">
            <w:pPr>
              <w:rPr>
                <w:sz w:val="26"/>
                <w:shd w:val="clear" w:color="auto" w:fill="FFFFFF"/>
              </w:rPr>
            </w:pPr>
            <w:r w:rsidRPr="008A2BA1">
              <w:rPr>
                <w:sz w:val="26"/>
                <w:shd w:val="clear" w:color="auto" w:fill="FFFFFF"/>
              </w:rPr>
              <w:t>СР03.2-С4</w:t>
            </w:r>
          </w:p>
          <w:p w:rsidR="004B3895" w:rsidRPr="008A2BA1" w:rsidRDefault="004B3895" w:rsidP="002D10C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4B3895" w:rsidRPr="008A2BA1" w:rsidRDefault="004B3895" w:rsidP="00AC1CA8">
            <w:pPr>
              <w:widowControl w:val="0"/>
              <w:shd w:val="clear" w:color="auto" w:fill="FFFFFF"/>
              <w:tabs>
                <w:tab w:val="left" w:pos="0"/>
                <w:tab w:val="right" w:pos="636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pacing w:val="-8"/>
                <w:sz w:val="26"/>
              </w:rPr>
            </w:pPr>
            <w:r w:rsidRPr="008A2BA1">
              <w:rPr>
                <w:b/>
                <w:iCs/>
                <w:color w:val="000000"/>
                <w:sz w:val="26"/>
              </w:rPr>
              <w:lastRenderedPageBreak/>
              <w:t>9. Комплексне використання мінеральної сировини та охорона навколишнього середовища</w:t>
            </w:r>
            <w:r w:rsidR="004005C9" w:rsidRPr="008A2BA1">
              <w:rPr>
                <w:b/>
                <w:iCs/>
                <w:color w:val="000000"/>
                <w:sz w:val="26"/>
              </w:rPr>
              <w:t>.</w:t>
            </w:r>
          </w:p>
        </w:tc>
        <w:tc>
          <w:tcPr>
            <w:tcW w:w="734" w:type="pct"/>
            <w:vMerge w:val="restart"/>
          </w:tcPr>
          <w:p w:rsidR="004B3895" w:rsidRPr="008A2BA1" w:rsidRDefault="004B3895" w:rsidP="00F1029F">
            <w:pPr>
              <w:jc w:val="center"/>
              <w:rPr>
                <w:sz w:val="26"/>
              </w:rPr>
            </w:pPr>
            <w:r w:rsidRPr="008A2BA1">
              <w:rPr>
                <w:sz w:val="26"/>
              </w:rPr>
              <w:t>6</w:t>
            </w:r>
          </w:p>
        </w:tc>
      </w:tr>
      <w:tr w:rsidR="004B3895" w:rsidRPr="008A2BA1" w:rsidTr="004B3895">
        <w:trPr>
          <w:trHeight w:val="356"/>
        </w:trPr>
        <w:tc>
          <w:tcPr>
            <w:tcW w:w="797" w:type="pct"/>
            <w:vMerge/>
          </w:tcPr>
          <w:p w:rsidR="004B3895" w:rsidRPr="008A2BA1" w:rsidRDefault="004B3895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4B3895" w:rsidRPr="008A2BA1" w:rsidRDefault="004B3895" w:rsidP="004B3895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>9.1. Проблеми комплексної оцінки родовищ корисних коп</w:t>
            </w:r>
            <w:r w:rsidRPr="008A2BA1">
              <w:rPr>
                <w:bCs/>
                <w:spacing w:val="-8"/>
                <w:sz w:val="26"/>
              </w:rPr>
              <w:t>а</w:t>
            </w:r>
            <w:r w:rsidRPr="008A2BA1">
              <w:rPr>
                <w:bCs/>
                <w:spacing w:val="-8"/>
                <w:sz w:val="26"/>
              </w:rPr>
              <w:t>лин</w:t>
            </w:r>
            <w:r w:rsidR="004005C9" w:rsidRPr="008A2BA1">
              <w:rPr>
                <w:bCs/>
                <w:spacing w:val="-8"/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4B3895" w:rsidRPr="008A2BA1" w:rsidRDefault="004B3895" w:rsidP="00F1029F">
            <w:pPr>
              <w:jc w:val="center"/>
              <w:rPr>
                <w:sz w:val="26"/>
              </w:rPr>
            </w:pPr>
          </w:p>
        </w:tc>
      </w:tr>
      <w:tr w:rsidR="004B3895" w:rsidRPr="008A2BA1" w:rsidTr="004B3895">
        <w:trPr>
          <w:trHeight w:val="842"/>
        </w:trPr>
        <w:tc>
          <w:tcPr>
            <w:tcW w:w="797" w:type="pct"/>
            <w:vMerge/>
          </w:tcPr>
          <w:p w:rsidR="004B3895" w:rsidRPr="008A2BA1" w:rsidRDefault="004B3895" w:rsidP="00F1029F">
            <w:pPr>
              <w:rPr>
                <w:sz w:val="26"/>
              </w:rPr>
            </w:pPr>
          </w:p>
        </w:tc>
        <w:tc>
          <w:tcPr>
            <w:tcW w:w="3469" w:type="pct"/>
            <w:vAlign w:val="center"/>
          </w:tcPr>
          <w:p w:rsidR="004B3895" w:rsidRPr="008A2BA1" w:rsidRDefault="004B3895" w:rsidP="004B3895">
            <w:pPr>
              <w:tabs>
                <w:tab w:val="left" w:pos="284"/>
                <w:tab w:val="left" w:pos="567"/>
              </w:tabs>
              <w:rPr>
                <w:bCs/>
                <w:spacing w:val="-8"/>
                <w:sz w:val="26"/>
              </w:rPr>
            </w:pPr>
            <w:r w:rsidRPr="008A2BA1">
              <w:rPr>
                <w:bCs/>
                <w:spacing w:val="-8"/>
                <w:sz w:val="26"/>
              </w:rPr>
              <w:t xml:space="preserve">9.2 Оцінка екологічних умов освоєння родовищ. </w:t>
            </w:r>
            <w:r w:rsidRPr="008A2BA1">
              <w:rPr>
                <w:bCs/>
                <w:color w:val="000000" w:themeColor="text1"/>
                <w:spacing w:val="-8"/>
                <w:sz w:val="26"/>
              </w:rPr>
              <w:t xml:space="preserve">Методика визначення природоохоронних </w:t>
            </w:r>
            <w:proofErr w:type="spellStart"/>
            <w:r w:rsidRPr="008A2BA1">
              <w:rPr>
                <w:bCs/>
                <w:color w:val="000000" w:themeColor="text1"/>
                <w:spacing w:val="-8"/>
                <w:sz w:val="26"/>
                <w:lang w:val="ru-RU"/>
              </w:rPr>
              <w:t>витрат</w:t>
            </w:r>
            <w:proofErr w:type="spellEnd"/>
            <w:r w:rsidRPr="008A2BA1">
              <w:rPr>
                <w:bCs/>
                <w:color w:val="000000" w:themeColor="text1"/>
                <w:spacing w:val="-8"/>
                <w:sz w:val="26"/>
              </w:rPr>
              <w:t xml:space="preserve"> та економічного зби</w:t>
            </w:r>
            <w:r w:rsidRPr="008A2BA1">
              <w:rPr>
                <w:bCs/>
                <w:color w:val="000000" w:themeColor="text1"/>
                <w:spacing w:val="-8"/>
                <w:sz w:val="26"/>
              </w:rPr>
              <w:t>т</w:t>
            </w:r>
            <w:r w:rsidRPr="008A2BA1">
              <w:rPr>
                <w:bCs/>
                <w:color w:val="000000" w:themeColor="text1"/>
                <w:spacing w:val="-8"/>
                <w:sz w:val="26"/>
              </w:rPr>
              <w:t>ку, пов’язаного з р</w:t>
            </w:r>
            <w:r w:rsidRPr="008A2BA1">
              <w:rPr>
                <w:bCs/>
                <w:color w:val="000000" w:themeColor="text1"/>
                <w:spacing w:val="-8"/>
                <w:sz w:val="26"/>
                <w:lang w:val="ru-RU"/>
              </w:rPr>
              <w:t>о</w:t>
            </w:r>
            <w:proofErr w:type="spellStart"/>
            <w:r w:rsidRPr="008A2BA1">
              <w:rPr>
                <w:bCs/>
                <w:color w:val="000000" w:themeColor="text1"/>
                <w:spacing w:val="-8"/>
                <w:sz w:val="26"/>
              </w:rPr>
              <w:t>зр</w:t>
            </w:r>
            <w:proofErr w:type="spellEnd"/>
            <w:r w:rsidRPr="008A2BA1">
              <w:rPr>
                <w:bCs/>
                <w:color w:val="000000" w:themeColor="text1"/>
                <w:spacing w:val="-8"/>
                <w:sz w:val="26"/>
                <w:lang w:val="ru-RU"/>
              </w:rPr>
              <w:t>о</w:t>
            </w:r>
            <w:proofErr w:type="spellStart"/>
            <w:r w:rsidRPr="008A2BA1">
              <w:rPr>
                <w:bCs/>
                <w:color w:val="000000" w:themeColor="text1"/>
                <w:spacing w:val="-8"/>
                <w:sz w:val="26"/>
              </w:rPr>
              <w:t>бко</w:t>
            </w:r>
            <w:proofErr w:type="spellEnd"/>
            <w:r w:rsidRPr="008A2BA1">
              <w:rPr>
                <w:bCs/>
                <w:color w:val="000000" w:themeColor="text1"/>
                <w:spacing w:val="-8"/>
                <w:sz w:val="26"/>
                <w:lang w:val="ru-RU"/>
              </w:rPr>
              <w:t>ю</w:t>
            </w:r>
            <w:r w:rsidRPr="008A2BA1">
              <w:rPr>
                <w:bCs/>
                <w:color w:val="000000" w:themeColor="text1"/>
                <w:spacing w:val="-8"/>
                <w:sz w:val="26"/>
              </w:rPr>
              <w:t xml:space="preserve"> родовища.</w:t>
            </w:r>
          </w:p>
        </w:tc>
        <w:tc>
          <w:tcPr>
            <w:tcW w:w="734" w:type="pct"/>
          </w:tcPr>
          <w:p w:rsidR="004B3895" w:rsidRPr="008A2BA1" w:rsidRDefault="004B3895" w:rsidP="00F1029F">
            <w:pPr>
              <w:jc w:val="center"/>
              <w:rPr>
                <w:sz w:val="26"/>
              </w:rPr>
            </w:pPr>
          </w:p>
        </w:tc>
      </w:tr>
      <w:tr w:rsidR="005C1CB9" w:rsidRPr="008A2BA1" w:rsidTr="004B3895">
        <w:trPr>
          <w:trHeight w:val="340"/>
        </w:trPr>
        <w:tc>
          <w:tcPr>
            <w:tcW w:w="797" w:type="pct"/>
          </w:tcPr>
          <w:p w:rsidR="005C1CB9" w:rsidRPr="008A2BA1" w:rsidRDefault="005C1CB9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5C1CB9" w:rsidRPr="008A2BA1" w:rsidRDefault="00776620" w:rsidP="00F1029F">
            <w:pPr>
              <w:jc w:val="center"/>
              <w:rPr>
                <w:b/>
                <w:sz w:val="26"/>
              </w:rPr>
            </w:pPr>
            <w:r w:rsidRPr="008A2BA1">
              <w:rPr>
                <w:b/>
                <w:bCs/>
                <w:sz w:val="26"/>
              </w:rPr>
              <w:t>ПРАКТИЧНІ</w:t>
            </w:r>
            <w:r w:rsidR="005C1CB9" w:rsidRPr="008A2BA1">
              <w:rPr>
                <w:b/>
                <w:bCs/>
                <w:sz w:val="26"/>
              </w:rPr>
              <w:t xml:space="preserve"> ЗАНЯТТЯ</w:t>
            </w:r>
          </w:p>
        </w:tc>
        <w:tc>
          <w:tcPr>
            <w:tcW w:w="734" w:type="pct"/>
          </w:tcPr>
          <w:p w:rsidR="005C1CB9" w:rsidRPr="008A2BA1" w:rsidRDefault="00804B13" w:rsidP="00F1029F">
            <w:pPr>
              <w:jc w:val="center"/>
              <w:rPr>
                <w:b/>
                <w:bCs/>
                <w:sz w:val="26"/>
                <w:lang w:val="ru-RU"/>
              </w:rPr>
            </w:pPr>
            <w:r>
              <w:rPr>
                <w:b/>
                <w:bCs/>
                <w:sz w:val="26"/>
                <w:lang w:val="ru-RU"/>
              </w:rPr>
              <w:t>60</w:t>
            </w: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F1E42" w:rsidRPr="008A2BA1" w:rsidRDefault="00BF1E42" w:rsidP="00B13950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ПР01.1-С4</w:t>
            </w:r>
          </w:p>
          <w:p w:rsidR="00F559E4" w:rsidRPr="008A2BA1" w:rsidRDefault="00F559E4" w:rsidP="00B13950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9E3E8C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.1-С4</w:t>
            </w:r>
          </w:p>
          <w:p w:rsidR="00F559E4" w:rsidRPr="008A2BA1" w:rsidRDefault="00F559E4" w:rsidP="009E3E8C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</w:t>
            </w:r>
            <w:r w:rsidR="009E3E8C" w:rsidRPr="008A2BA1">
              <w:rPr>
                <w:sz w:val="26"/>
                <w:shd w:val="clear" w:color="auto" w:fill="FFFFFF"/>
              </w:rPr>
              <w:t>3</w:t>
            </w:r>
            <w:r w:rsidRPr="008A2BA1">
              <w:rPr>
                <w:sz w:val="26"/>
                <w:shd w:val="clear" w:color="auto" w:fill="FFFFFF"/>
              </w:rPr>
              <w:t>.2-С4</w:t>
            </w: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b/>
                <w:bCs/>
                <w:sz w:val="26"/>
              </w:rPr>
            </w:pPr>
            <w:r w:rsidRPr="008A2BA1">
              <w:rPr>
                <w:b/>
                <w:sz w:val="26"/>
              </w:rPr>
              <w:t>1. Параметри кондицій на мінеральну сировину та способи їх обґрунтування.</w:t>
            </w:r>
          </w:p>
        </w:tc>
        <w:tc>
          <w:tcPr>
            <w:tcW w:w="734" w:type="pct"/>
            <w:vMerge w:val="restart"/>
          </w:tcPr>
          <w:p w:rsidR="00F559E4" w:rsidRPr="008A2BA1" w:rsidRDefault="00F559E4" w:rsidP="00F1029F">
            <w:pPr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10</w:t>
            </w: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bCs/>
                <w:sz w:val="26"/>
              </w:rPr>
            </w:pPr>
            <w:r w:rsidRPr="008A2BA1">
              <w:rPr>
                <w:sz w:val="26"/>
              </w:rPr>
              <w:t>1.1 Обґрунтування параметрів постійних кондицій род</w:t>
            </w:r>
            <w:r w:rsidRPr="008A2BA1">
              <w:rPr>
                <w:sz w:val="26"/>
              </w:rPr>
              <w:t>о</w:t>
            </w:r>
            <w:r w:rsidRPr="008A2BA1">
              <w:rPr>
                <w:sz w:val="26"/>
              </w:rPr>
              <w:t>вища.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bCs/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1.2 Обґрунтування мінімального промислового вмісту корисного компоненту.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bCs/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 w:val="restart"/>
          </w:tcPr>
          <w:p w:rsidR="00F559E4" w:rsidRPr="008A2BA1" w:rsidRDefault="00F559E4" w:rsidP="00B13950">
            <w:pPr>
              <w:rPr>
                <w:sz w:val="26"/>
                <w:szCs w:val="28"/>
              </w:rPr>
            </w:pPr>
            <w:r w:rsidRPr="008A2BA1">
              <w:rPr>
                <w:color w:val="000000"/>
                <w:sz w:val="26"/>
              </w:rPr>
              <w:t>ПР09.1-С4</w:t>
            </w:r>
          </w:p>
          <w:p w:rsidR="00BF1E42" w:rsidRPr="008A2BA1" w:rsidRDefault="00F559E4" w:rsidP="00B13950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 xml:space="preserve">ПР09.2-С4 </w:t>
            </w:r>
            <w:r w:rsidR="00BF1E42" w:rsidRPr="008A2BA1">
              <w:rPr>
                <w:color w:val="000000"/>
                <w:sz w:val="26"/>
              </w:rPr>
              <w:t>ПР11.1-С4</w:t>
            </w:r>
          </w:p>
          <w:p w:rsidR="00BF1E42" w:rsidRPr="008A2BA1" w:rsidRDefault="00BF1E42" w:rsidP="00B13950">
            <w:pPr>
              <w:rPr>
                <w:sz w:val="26"/>
                <w:szCs w:val="28"/>
              </w:rPr>
            </w:pPr>
            <w:r w:rsidRPr="008A2BA1">
              <w:rPr>
                <w:color w:val="000000"/>
                <w:sz w:val="26"/>
              </w:rPr>
              <w:t>ПР11.2-С4</w:t>
            </w: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b/>
                <w:sz w:val="26"/>
              </w:rPr>
            </w:pPr>
            <w:r w:rsidRPr="008A2BA1">
              <w:rPr>
                <w:b/>
                <w:spacing w:val="-10"/>
                <w:sz w:val="26"/>
              </w:rPr>
              <w:t>2. Підрахунок запасів корисних копалин.</w:t>
            </w:r>
          </w:p>
        </w:tc>
        <w:tc>
          <w:tcPr>
            <w:tcW w:w="734" w:type="pct"/>
            <w:vMerge w:val="restart"/>
          </w:tcPr>
          <w:p w:rsidR="00F559E4" w:rsidRPr="008A2BA1" w:rsidRDefault="00804B13" w:rsidP="00F1029F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  <w:lang w:val="ru-RU"/>
              </w:rPr>
              <w:t>20</w:t>
            </w: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2.1 Оконтурювання, оцінка та підрахунок запасів вугіл</w:t>
            </w:r>
            <w:r w:rsidRPr="008A2BA1">
              <w:rPr>
                <w:sz w:val="26"/>
              </w:rPr>
              <w:t>ь</w:t>
            </w:r>
            <w:r w:rsidRPr="008A2BA1">
              <w:rPr>
                <w:sz w:val="26"/>
              </w:rPr>
              <w:t>ного пласта на одному з родовищ Донецького басейну.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b/>
                <w:bCs/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776620">
            <w:pPr>
              <w:jc w:val="both"/>
              <w:rPr>
                <w:sz w:val="26"/>
              </w:rPr>
            </w:pPr>
            <w:r w:rsidRPr="008A2BA1">
              <w:rPr>
                <w:sz w:val="26"/>
              </w:rPr>
              <w:t>2.2 Оконтурювання, оцінка та підрахунок запасів марг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 xml:space="preserve">нцевої руди на одній із дільниць </w:t>
            </w:r>
            <w:proofErr w:type="spellStart"/>
            <w:r w:rsidRPr="008A2BA1">
              <w:rPr>
                <w:sz w:val="26"/>
              </w:rPr>
              <w:t>Нікопольского</w:t>
            </w:r>
            <w:proofErr w:type="spellEnd"/>
            <w:r w:rsidRPr="008A2BA1">
              <w:rPr>
                <w:sz w:val="26"/>
              </w:rPr>
              <w:t xml:space="preserve"> родов</w:t>
            </w:r>
            <w:r w:rsidRPr="008A2BA1">
              <w:rPr>
                <w:sz w:val="26"/>
              </w:rPr>
              <w:t>и</w:t>
            </w:r>
            <w:r w:rsidRPr="008A2BA1">
              <w:rPr>
                <w:sz w:val="26"/>
              </w:rPr>
              <w:t>ща</w:t>
            </w:r>
            <w:r w:rsidR="004005C9" w:rsidRPr="008A2BA1">
              <w:rPr>
                <w:sz w:val="26"/>
              </w:rPr>
              <w:t>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b/>
                <w:bCs/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 w:val="restart"/>
          </w:tcPr>
          <w:p w:rsidR="00BF1E42" w:rsidRPr="008A2BA1" w:rsidRDefault="00BF1E42" w:rsidP="00BF1E42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СР03.1-С4</w:t>
            </w:r>
          </w:p>
          <w:p w:rsidR="00F559E4" w:rsidRPr="008A2BA1" w:rsidRDefault="00BF1E42" w:rsidP="00BF1E42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СР03.2-С4</w:t>
            </w:r>
          </w:p>
        </w:tc>
        <w:tc>
          <w:tcPr>
            <w:tcW w:w="3469" w:type="pct"/>
            <w:vAlign w:val="center"/>
          </w:tcPr>
          <w:p w:rsidR="00F559E4" w:rsidRPr="008A2BA1" w:rsidRDefault="00F559E4" w:rsidP="00F1029F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val="uk-UA"/>
              </w:rPr>
            </w:pPr>
            <w:r w:rsidRPr="008A2BA1">
              <w:rPr>
                <w:rFonts w:ascii="Times New Roman" w:hAnsi="Times New Roman" w:cs="Times New Roman"/>
                <w:szCs w:val="24"/>
                <w:lang w:val="uk-UA"/>
              </w:rPr>
              <w:t xml:space="preserve">3. Методи </w:t>
            </w:r>
            <w:proofErr w:type="spellStart"/>
            <w:r w:rsidRPr="008A2BA1">
              <w:rPr>
                <w:rFonts w:ascii="Times New Roman" w:hAnsi="Times New Roman" w:cs="Times New Roman"/>
                <w:szCs w:val="24"/>
                <w:lang w:val="uk-UA"/>
              </w:rPr>
              <w:t>геолого-економічної</w:t>
            </w:r>
            <w:proofErr w:type="spellEnd"/>
            <w:r w:rsidRPr="008A2BA1">
              <w:rPr>
                <w:rFonts w:ascii="Times New Roman" w:hAnsi="Times New Roman" w:cs="Times New Roman"/>
                <w:szCs w:val="24"/>
                <w:lang w:val="uk-UA"/>
              </w:rPr>
              <w:t xml:space="preserve"> оцінки на початкових етапах геологічного вивчення</w:t>
            </w:r>
          </w:p>
        </w:tc>
        <w:tc>
          <w:tcPr>
            <w:tcW w:w="734" w:type="pct"/>
            <w:vMerge w:val="restart"/>
          </w:tcPr>
          <w:p w:rsidR="00F559E4" w:rsidRPr="008A2BA1" w:rsidRDefault="00F559E4" w:rsidP="00F1029F">
            <w:pPr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10</w:t>
            </w: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F1029F">
            <w:pPr>
              <w:pStyle w:val="24"/>
              <w:tabs>
                <w:tab w:val="left" w:pos="731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 w:rsidRPr="008A2BA1">
              <w:rPr>
                <w:rFonts w:ascii="Times New Roman" w:hAnsi="Times New Roman" w:cs="Times New Roman"/>
                <w:b w:val="0"/>
                <w:szCs w:val="24"/>
                <w:lang w:val="uk-UA"/>
              </w:rPr>
              <w:t>3.1. Методи кількісної оцінки об’єктів із прогнозними і перспективними ресурсами.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F1029F">
            <w:pPr>
              <w:rPr>
                <w:sz w:val="26"/>
              </w:rPr>
            </w:pPr>
            <w:r w:rsidRPr="008A2BA1">
              <w:rPr>
                <w:sz w:val="26"/>
              </w:rPr>
              <w:t>3.2. Методи вартісної оцінки об’єктів із прогнозними і перспективними ресурсами.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 w:val="restart"/>
          </w:tcPr>
          <w:p w:rsidR="00F559E4" w:rsidRPr="008A2BA1" w:rsidRDefault="00F559E4" w:rsidP="00B13950">
            <w:pPr>
              <w:rPr>
                <w:sz w:val="26"/>
                <w:szCs w:val="28"/>
              </w:rPr>
            </w:pPr>
            <w:r w:rsidRPr="008A2BA1">
              <w:rPr>
                <w:color w:val="000000"/>
                <w:sz w:val="26"/>
              </w:rPr>
              <w:t>ПР11.1-С4</w:t>
            </w:r>
          </w:p>
          <w:p w:rsidR="00BF1E42" w:rsidRPr="008A2BA1" w:rsidRDefault="00BF1E42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ПР11.2-С4</w:t>
            </w:r>
          </w:p>
          <w:p w:rsidR="00F559E4" w:rsidRPr="008A2BA1" w:rsidRDefault="00F559E4" w:rsidP="00BF1E42">
            <w:pPr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ПР1</w:t>
            </w:r>
            <w:r w:rsidR="00BF1E42" w:rsidRPr="008A2BA1">
              <w:rPr>
                <w:color w:val="000000"/>
                <w:sz w:val="26"/>
              </w:rPr>
              <w:t>4</w:t>
            </w:r>
            <w:r w:rsidRPr="008A2BA1">
              <w:rPr>
                <w:color w:val="000000"/>
                <w:sz w:val="26"/>
              </w:rPr>
              <w:t>.</w:t>
            </w:r>
            <w:r w:rsidR="00BF1E42" w:rsidRPr="008A2BA1">
              <w:rPr>
                <w:color w:val="000000"/>
                <w:sz w:val="26"/>
              </w:rPr>
              <w:t>2</w:t>
            </w:r>
            <w:r w:rsidRPr="008A2BA1">
              <w:rPr>
                <w:color w:val="000000"/>
                <w:sz w:val="26"/>
              </w:rPr>
              <w:t>-С4</w:t>
            </w:r>
          </w:p>
          <w:p w:rsidR="00BF1E42" w:rsidRPr="008A2BA1" w:rsidRDefault="00BF1E42" w:rsidP="00BF1E42">
            <w:pPr>
              <w:rPr>
                <w:sz w:val="26"/>
              </w:rPr>
            </w:pPr>
            <w:r w:rsidRPr="008A2BA1">
              <w:rPr>
                <w:sz w:val="26"/>
                <w:shd w:val="clear" w:color="auto" w:fill="FFFFFF"/>
              </w:rPr>
              <w:t>СР03.1-С4</w:t>
            </w:r>
          </w:p>
          <w:p w:rsidR="00BF1E42" w:rsidRPr="008A2BA1" w:rsidRDefault="00BF1E42" w:rsidP="00BF1E42">
            <w:pPr>
              <w:rPr>
                <w:sz w:val="26"/>
                <w:szCs w:val="28"/>
              </w:rPr>
            </w:pPr>
            <w:r w:rsidRPr="008A2BA1">
              <w:rPr>
                <w:sz w:val="26"/>
                <w:shd w:val="clear" w:color="auto" w:fill="FFFFFF"/>
              </w:rPr>
              <w:t>СР03.2-С4</w:t>
            </w:r>
          </w:p>
        </w:tc>
        <w:tc>
          <w:tcPr>
            <w:tcW w:w="3469" w:type="pct"/>
            <w:vAlign w:val="center"/>
          </w:tcPr>
          <w:p w:rsidR="00F559E4" w:rsidRPr="008A2BA1" w:rsidRDefault="00F559E4" w:rsidP="00F1029F">
            <w:pPr>
              <w:jc w:val="both"/>
              <w:rPr>
                <w:b/>
                <w:color w:val="000000"/>
                <w:sz w:val="26"/>
              </w:rPr>
            </w:pPr>
            <w:r w:rsidRPr="008A2BA1">
              <w:rPr>
                <w:b/>
                <w:sz w:val="26"/>
              </w:rPr>
              <w:t>4. Економічна оцінка родовищ корисних копалин</w:t>
            </w:r>
          </w:p>
        </w:tc>
        <w:tc>
          <w:tcPr>
            <w:tcW w:w="734" w:type="pct"/>
            <w:vMerge w:val="restart"/>
          </w:tcPr>
          <w:p w:rsidR="00F559E4" w:rsidRPr="008A2BA1" w:rsidRDefault="00F559E4" w:rsidP="00804B13">
            <w:pPr>
              <w:jc w:val="center"/>
              <w:rPr>
                <w:sz w:val="26"/>
                <w:lang w:val="ru-RU"/>
              </w:rPr>
            </w:pPr>
            <w:r w:rsidRPr="008A2BA1">
              <w:rPr>
                <w:sz w:val="26"/>
                <w:lang w:val="ru-RU"/>
              </w:rPr>
              <w:t>2</w:t>
            </w:r>
            <w:r w:rsidR="00804B13">
              <w:rPr>
                <w:sz w:val="26"/>
                <w:lang w:val="ru-RU"/>
              </w:rPr>
              <w:t>0</w:t>
            </w:r>
          </w:p>
        </w:tc>
      </w:tr>
      <w:tr w:rsidR="00F559E4" w:rsidRPr="008A2BA1" w:rsidTr="004B3895">
        <w:trPr>
          <w:trHeight w:val="301"/>
        </w:trPr>
        <w:tc>
          <w:tcPr>
            <w:tcW w:w="797" w:type="pct"/>
            <w:vMerge/>
            <w:tcBorders>
              <w:bottom w:val="single" w:sz="4" w:space="0" w:color="auto"/>
            </w:tcBorders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  <w:tcBorders>
              <w:bottom w:val="single" w:sz="4" w:space="0" w:color="auto"/>
            </w:tcBorders>
          </w:tcPr>
          <w:p w:rsidR="00F559E4" w:rsidRPr="008A2BA1" w:rsidRDefault="00F559E4" w:rsidP="001A1079">
            <w:pPr>
              <w:rPr>
                <w:sz w:val="26"/>
              </w:rPr>
            </w:pPr>
            <w:r w:rsidRPr="008A2BA1">
              <w:rPr>
                <w:sz w:val="26"/>
              </w:rPr>
              <w:t>4.1  Розрахунок очікуваного річного валового доходу.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1A1079">
            <w:pPr>
              <w:rPr>
                <w:sz w:val="26"/>
              </w:rPr>
            </w:pPr>
            <w:r w:rsidRPr="008A2BA1">
              <w:rPr>
                <w:sz w:val="26"/>
              </w:rPr>
              <w:t>4.2  Оцінка капіталовкладень, основних і виробничих фондів.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797" w:type="pct"/>
            <w:vMerge/>
          </w:tcPr>
          <w:p w:rsidR="00F559E4" w:rsidRPr="008A2BA1" w:rsidRDefault="00F559E4" w:rsidP="00F1029F">
            <w:pPr>
              <w:rPr>
                <w:sz w:val="26"/>
              </w:rPr>
            </w:pPr>
          </w:p>
        </w:tc>
        <w:tc>
          <w:tcPr>
            <w:tcW w:w="3469" w:type="pct"/>
          </w:tcPr>
          <w:p w:rsidR="00F559E4" w:rsidRPr="008A2BA1" w:rsidRDefault="00F559E4" w:rsidP="001A1079">
            <w:pPr>
              <w:rPr>
                <w:sz w:val="26"/>
              </w:rPr>
            </w:pPr>
            <w:r w:rsidRPr="008A2BA1">
              <w:rPr>
                <w:sz w:val="26"/>
              </w:rPr>
              <w:t xml:space="preserve">4.3 </w:t>
            </w:r>
            <w:r w:rsidRPr="008A2BA1">
              <w:rPr>
                <w:color w:val="000000"/>
                <w:sz w:val="26"/>
              </w:rPr>
              <w:t>Очікувані техніко-економічні показники промисл</w:t>
            </w:r>
            <w:r w:rsidRPr="008A2BA1">
              <w:rPr>
                <w:color w:val="000000"/>
                <w:sz w:val="26"/>
              </w:rPr>
              <w:t>о</w:t>
            </w:r>
            <w:r w:rsidRPr="008A2BA1">
              <w:rPr>
                <w:color w:val="000000"/>
                <w:sz w:val="26"/>
              </w:rPr>
              <w:t>вого освоєння родовища.</w:t>
            </w:r>
          </w:p>
        </w:tc>
        <w:tc>
          <w:tcPr>
            <w:tcW w:w="734" w:type="pct"/>
            <w:vMerge/>
          </w:tcPr>
          <w:p w:rsidR="00F559E4" w:rsidRPr="008A2BA1" w:rsidRDefault="00F559E4" w:rsidP="00F1029F">
            <w:pPr>
              <w:jc w:val="center"/>
              <w:rPr>
                <w:sz w:val="26"/>
              </w:rPr>
            </w:pPr>
          </w:p>
        </w:tc>
      </w:tr>
      <w:tr w:rsidR="00F559E4" w:rsidRPr="008A2BA1" w:rsidTr="004B3895">
        <w:trPr>
          <w:trHeight w:val="340"/>
        </w:trPr>
        <w:tc>
          <w:tcPr>
            <w:tcW w:w="4266" w:type="pct"/>
            <w:gridSpan w:val="2"/>
          </w:tcPr>
          <w:p w:rsidR="00F559E4" w:rsidRPr="008A2BA1" w:rsidRDefault="00F559E4" w:rsidP="00F1029F">
            <w:pPr>
              <w:jc w:val="right"/>
              <w:rPr>
                <w:b/>
                <w:bCs/>
                <w:sz w:val="26"/>
              </w:rPr>
            </w:pPr>
            <w:r w:rsidRPr="008A2BA1">
              <w:rPr>
                <w:b/>
                <w:bCs/>
                <w:sz w:val="26"/>
              </w:rPr>
              <w:t>РАЗОМ</w:t>
            </w:r>
          </w:p>
        </w:tc>
        <w:tc>
          <w:tcPr>
            <w:tcW w:w="734" w:type="pct"/>
            <w:shd w:val="clear" w:color="000000" w:fill="FFFFFF"/>
          </w:tcPr>
          <w:p w:rsidR="00F559E4" w:rsidRPr="008A2BA1" w:rsidRDefault="00F559E4" w:rsidP="00804B13">
            <w:pPr>
              <w:jc w:val="center"/>
              <w:rPr>
                <w:b/>
                <w:bCs/>
                <w:sz w:val="26"/>
              </w:rPr>
            </w:pPr>
            <w:r w:rsidRPr="008A2BA1">
              <w:rPr>
                <w:b/>
                <w:bCs/>
                <w:sz w:val="26"/>
              </w:rPr>
              <w:t>1</w:t>
            </w:r>
            <w:r w:rsidR="00804B13">
              <w:rPr>
                <w:b/>
                <w:bCs/>
                <w:sz w:val="26"/>
              </w:rPr>
              <w:t>2</w:t>
            </w:r>
            <w:r w:rsidRPr="008A2BA1">
              <w:rPr>
                <w:b/>
                <w:bCs/>
                <w:sz w:val="26"/>
              </w:rPr>
              <w:t>0</w:t>
            </w:r>
          </w:p>
        </w:tc>
      </w:tr>
    </w:tbl>
    <w:p w:rsidR="00AC1C20" w:rsidRPr="008A2BA1" w:rsidRDefault="00964881" w:rsidP="00AC1C20">
      <w:pPr>
        <w:pStyle w:val="a3"/>
        <w:suppressLineNumbers/>
        <w:suppressAutoHyphens/>
        <w:spacing w:before="360" w:after="120" w:line="252" w:lineRule="auto"/>
        <w:jc w:val="center"/>
        <w:outlineLvl w:val="0"/>
        <w:rPr>
          <w:sz w:val="26"/>
          <w:szCs w:val="28"/>
        </w:rPr>
      </w:pPr>
      <w:bookmarkStart w:id="10" w:name="_Toc523035526"/>
      <w:r w:rsidRPr="008A2BA1">
        <w:rPr>
          <w:sz w:val="26"/>
          <w:szCs w:val="28"/>
        </w:rPr>
        <w:t>6</w:t>
      </w:r>
      <w:r w:rsidR="00AC1C20" w:rsidRPr="008A2BA1">
        <w:rPr>
          <w:sz w:val="26"/>
          <w:szCs w:val="28"/>
        </w:rPr>
        <w:t> </w:t>
      </w:r>
      <w:bookmarkEnd w:id="5"/>
      <w:r w:rsidR="008920E3" w:rsidRPr="008A2BA1">
        <w:rPr>
          <w:sz w:val="26"/>
          <w:szCs w:val="28"/>
        </w:rPr>
        <w:t>ОЦІНЮВАННЯ РЕЗУЛЬТАТІВ НАВЧАННЯ</w:t>
      </w:r>
      <w:bookmarkEnd w:id="10"/>
    </w:p>
    <w:p w:rsidR="00C260D9" w:rsidRPr="008A2BA1" w:rsidRDefault="00C260D9" w:rsidP="00C260D9">
      <w:pPr>
        <w:widowControl w:val="0"/>
        <w:suppressLineNumbers/>
        <w:suppressAutoHyphens/>
        <w:spacing w:before="120"/>
        <w:ind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>Сертифікація досягнень студентів здійсню</w:t>
      </w:r>
      <w:r w:rsidR="00727599" w:rsidRPr="008A2BA1">
        <w:rPr>
          <w:sz w:val="26"/>
          <w:szCs w:val="28"/>
        </w:rPr>
        <w:t>ється</w:t>
      </w:r>
      <w:r w:rsidRPr="008A2BA1">
        <w:rPr>
          <w:sz w:val="26"/>
          <w:szCs w:val="28"/>
        </w:rPr>
        <w:t xml:space="preserve"> за допомогою прозорих процедур, що ґрунтуються на об’єктивних критеріях</w:t>
      </w:r>
      <w:r w:rsidR="00C66A98" w:rsidRPr="008A2BA1">
        <w:rPr>
          <w:sz w:val="26"/>
          <w:szCs w:val="28"/>
        </w:rPr>
        <w:t xml:space="preserve"> відповідно до </w:t>
      </w:r>
      <w:r w:rsidR="00905B7A" w:rsidRPr="008A2BA1">
        <w:rPr>
          <w:sz w:val="26"/>
          <w:szCs w:val="28"/>
        </w:rPr>
        <w:t>П</w:t>
      </w:r>
      <w:r w:rsidR="00C66A98" w:rsidRPr="008A2BA1">
        <w:rPr>
          <w:sz w:val="26"/>
          <w:szCs w:val="28"/>
        </w:rPr>
        <w:t xml:space="preserve">оложення </w:t>
      </w:r>
      <w:r w:rsidR="00905B7A" w:rsidRPr="008A2BA1">
        <w:rPr>
          <w:bCs/>
          <w:sz w:val="26"/>
          <w:szCs w:val="28"/>
        </w:rPr>
        <w:t>університету</w:t>
      </w:r>
      <w:r w:rsidR="0032312C" w:rsidRPr="008A2BA1">
        <w:rPr>
          <w:bCs/>
          <w:sz w:val="26"/>
          <w:szCs w:val="28"/>
        </w:rPr>
        <w:t xml:space="preserve"> «</w:t>
      </w:r>
      <w:r w:rsidR="0032312C" w:rsidRPr="008A2BA1">
        <w:rPr>
          <w:sz w:val="26"/>
          <w:szCs w:val="28"/>
        </w:rPr>
        <w:t>П</w:t>
      </w:r>
      <w:r w:rsidR="00C66A98" w:rsidRPr="008A2BA1">
        <w:rPr>
          <w:sz w:val="26"/>
          <w:szCs w:val="28"/>
        </w:rPr>
        <w:t>ро оцінювання результатів навчання здобувачів вищої освіти</w:t>
      </w:r>
      <w:r w:rsidR="0032312C" w:rsidRPr="008A2BA1">
        <w:rPr>
          <w:sz w:val="26"/>
          <w:szCs w:val="28"/>
        </w:rPr>
        <w:t>»</w:t>
      </w:r>
      <w:r w:rsidR="00C66A98" w:rsidRPr="008A2BA1">
        <w:rPr>
          <w:bCs/>
          <w:sz w:val="26"/>
          <w:szCs w:val="28"/>
        </w:rPr>
        <w:t>.</w:t>
      </w:r>
    </w:p>
    <w:p w:rsidR="00C260D9" w:rsidRPr="008A2BA1" w:rsidRDefault="009572D4" w:rsidP="00C260D9">
      <w:pPr>
        <w:pStyle w:val="Default"/>
        <w:widowControl w:val="0"/>
        <w:suppressLineNumbers/>
        <w:suppressAutoHyphens/>
        <w:spacing w:after="120"/>
        <w:ind w:firstLine="567"/>
        <w:jc w:val="both"/>
        <w:rPr>
          <w:sz w:val="26"/>
          <w:szCs w:val="28"/>
          <w:lang w:val="uk-UA"/>
        </w:rPr>
      </w:pPr>
      <w:r w:rsidRPr="008A2BA1">
        <w:rPr>
          <w:sz w:val="26"/>
          <w:szCs w:val="28"/>
          <w:lang w:val="uk-UA"/>
        </w:rPr>
        <w:t>Досягнутий р</w:t>
      </w:r>
      <w:r w:rsidR="00C260D9" w:rsidRPr="008A2BA1">
        <w:rPr>
          <w:sz w:val="26"/>
          <w:szCs w:val="28"/>
          <w:lang w:val="uk-UA"/>
        </w:rPr>
        <w:t xml:space="preserve">івень </w:t>
      </w:r>
      <w:proofErr w:type="spellStart"/>
      <w:r w:rsidR="00C260D9" w:rsidRPr="008A2BA1">
        <w:rPr>
          <w:sz w:val="26"/>
          <w:szCs w:val="28"/>
          <w:lang w:val="uk-UA"/>
        </w:rPr>
        <w:t>компетентностей</w:t>
      </w:r>
      <w:proofErr w:type="spellEnd"/>
      <w:r w:rsidR="00C260D9" w:rsidRPr="008A2BA1">
        <w:rPr>
          <w:sz w:val="26"/>
          <w:szCs w:val="28"/>
          <w:lang w:val="uk-UA"/>
        </w:rPr>
        <w:t xml:space="preserve"> відносно </w:t>
      </w:r>
      <w:r w:rsidR="00275199" w:rsidRPr="008A2BA1">
        <w:rPr>
          <w:sz w:val="26"/>
          <w:szCs w:val="28"/>
          <w:lang w:val="uk-UA"/>
        </w:rPr>
        <w:t>очікуваних</w:t>
      </w:r>
      <w:r w:rsidR="00C260D9" w:rsidRPr="008A2BA1">
        <w:rPr>
          <w:sz w:val="26"/>
          <w:szCs w:val="28"/>
          <w:lang w:val="uk-UA"/>
        </w:rPr>
        <w:t xml:space="preserve">, </w:t>
      </w:r>
      <w:r w:rsidRPr="008A2BA1">
        <w:rPr>
          <w:sz w:val="26"/>
          <w:szCs w:val="28"/>
          <w:lang w:val="uk-UA"/>
        </w:rPr>
        <w:t>що</w:t>
      </w:r>
      <w:r w:rsidR="00D27CC3" w:rsidRPr="008A2BA1">
        <w:rPr>
          <w:sz w:val="26"/>
          <w:szCs w:val="28"/>
          <w:lang w:val="uk-UA"/>
        </w:rPr>
        <w:t xml:space="preserve"> ідентифікований під час контрольних заходів</w:t>
      </w:r>
      <w:r w:rsidRPr="008A2BA1">
        <w:rPr>
          <w:sz w:val="26"/>
          <w:szCs w:val="28"/>
          <w:lang w:val="uk-UA"/>
        </w:rPr>
        <w:t>,</w:t>
      </w:r>
      <w:r w:rsidR="00D27CC3" w:rsidRPr="008A2BA1">
        <w:rPr>
          <w:sz w:val="26"/>
          <w:szCs w:val="28"/>
          <w:lang w:val="uk-UA"/>
        </w:rPr>
        <w:t xml:space="preserve"> від</w:t>
      </w:r>
      <w:r w:rsidR="00C260D9" w:rsidRPr="008A2BA1">
        <w:rPr>
          <w:sz w:val="26"/>
          <w:szCs w:val="28"/>
          <w:lang w:val="uk-UA"/>
        </w:rPr>
        <w:t>ображає</w:t>
      </w:r>
      <w:r w:rsidR="00C260D9" w:rsidRPr="008A2BA1">
        <w:rPr>
          <w:bCs/>
          <w:sz w:val="26"/>
          <w:szCs w:val="28"/>
          <w:lang w:val="uk-UA"/>
        </w:rPr>
        <w:t xml:space="preserve"> реальний результат навчання</w:t>
      </w:r>
      <w:r w:rsidR="00727599" w:rsidRPr="008A2BA1">
        <w:rPr>
          <w:bCs/>
          <w:sz w:val="26"/>
          <w:szCs w:val="28"/>
          <w:lang w:val="uk-UA"/>
        </w:rPr>
        <w:t xml:space="preserve"> студента</w:t>
      </w:r>
      <w:r w:rsidR="00B235DC" w:rsidRPr="008A2BA1">
        <w:rPr>
          <w:bCs/>
          <w:sz w:val="26"/>
          <w:szCs w:val="28"/>
          <w:lang w:val="uk-UA"/>
        </w:rPr>
        <w:t xml:space="preserve"> за дисципліною</w:t>
      </w:r>
      <w:r w:rsidR="00C260D9" w:rsidRPr="008A2BA1">
        <w:rPr>
          <w:sz w:val="26"/>
          <w:szCs w:val="28"/>
          <w:lang w:val="uk-UA"/>
        </w:rPr>
        <w:t>.</w:t>
      </w:r>
    </w:p>
    <w:p w:rsidR="00F43CA5" w:rsidRPr="008A2BA1" w:rsidRDefault="00F43CA5" w:rsidP="00F43CA5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6"/>
          <w:szCs w:val="28"/>
        </w:rPr>
      </w:pPr>
      <w:bookmarkStart w:id="11" w:name="_Toc523035527"/>
      <w:r w:rsidRPr="008A2BA1">
        <w:rPr>
          <w:sz w:val="26"/>
          <w:szCs w:val="28"/>
        </w:rPr>
        <w:t>6.1 Шкали</w:t>
      </w:r>
      <w:bookmarkEnd w:id="11"/>
    </w:p>
    <w:p w:rsidR="009572D4" w:rsidRPr="008A2BA1" w:rsidRDefault="009572D4" w:rsidP="00553261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 w:firstLine="567"/>
        <w:jc w:val="both"/>
        <w:rPr>
          <w:sz w:val="26"/>
          <w:szCs w:val="28"/>
        </w:rPr>
      </w:pPr>
      <w:r w:rsidRPr="008A2BA1">
        <w:rPr>
          <w:bCs/>
          <w:sz w:val="26"/>
          <w:szCs w:val="28"/>
        </w:rPr>
        <w:t>Оцінювання навчальних досягнень студентів НТУ «</w:t>
      </w:r>
      <w:r w:rsidR="008D05AC" w:rsidRPr="008A2BA1">
        <w:rPr>
          <w:bCs/>
          <w:sz w:val="26"/>
          <w:szCs w:val="28"/>
        </w:rPr>
        <w:t>ДП</w:t>
      </w:r>
      <w:r w:rsidRPr="008A2BA1">
        <w:rPr>
          <w:bCs/>
          <w:sz w:val="26"/>
          <w:szCs w:val="28"/>
        </w:rPr>
        <w:t xml:space="preserve">» здійснюється за рейтинговою (100-бальною) </w:t>
      </w:r>
      <w:r w:rsidR="00553261" w:rsidRPr="008A2BA1">
        <w:rPr>
          <w:bCs/>
          <w:sz w:val="26"/>
          <w:szCs w:val="28"/>
        </w:rPr>
        <w:t>та</w:t>
      </w:r>
      <w:r w:rsidRPr="008A2BA1">
        <w:rPr>
          <w:bCs/>
          <w:sz w:val="26"/>
          <w:szCs w:val="28"/>
        </w:rPr>
        <w:t xml:space="preserve"> </w:t>
      </w:r>
      <w:r w:rsidR="00983A8E" w:rsidRPr="008A2BA1">
        <w:rPr>
          <w:bCs/>
          <w:sz w:val="26"/>
          <w:szCs w:val="28"/>
        </w:rPr>
        <w:t>інституційною</w:t>
      </w:r>
      <w:r w:rsidR="00553261" w:rsidRPr="008A2BA1">
        <w:rPr>
          <w:bCs/>
          <w:sz w:val="26"/>
          <w:szCs w:val="28"/>
        </w:rPr>
        <w:t xml:space="preserve"> шкалами. Остання необхідна (за офіційною відсутністю національної шкали) для </w:t>
      </w:r>
      <w:r w:rsidRPr="008A2BA1">
        <w:rPr>
          <w:sz w:val="26"/>
          <w:szCs w:val="28"/>
          <w:shd w:val="clear" w:color="auto" w:fill="FFFFFF"/>
        </w:rPr>
        <w:t xml:space="preserve">конвертації </w:t>
      </w:r>
      <w:r w:rsidR="00553261" w:rsidRPr="008A2BA1">
        <w:rPr>
          <w:sz w:val="26"/>
          <w:szCs w:val="28"/>
          <w:shd w:val="clear" w:color="auto" w:fill="FFFFFF"/>
        </w:rPr>
        <w:t xml:space="preserve">(переведення) </w:t>
      </w:r>
      <w:r w:rsidRPr="008A2BA1">
        <w:rPr>
          <w:sz w:val="26"/>
          <w:szCs w:val="28"/>
        </w:rPr>
        <w:t xml:space="preserve">оцінок </w:t>
      </w:r>
      <w:r w:rsidR="00983A8E" w:rsidRPr="008A2BA1">
        <w:rPr>
          <w:sz w:val="26"/>
          <w:szCs w:val="28"/>
        </w:rPr>
        <w:t>мобільних студентів</w:t>
      </w:r>
      <w:r w:rsidR="00553261" w:rsidRPr="008A2BA1">
        <w:rPr>
          <w:sz w:val="26"/>
          <w:szCs w:val="28"/>
        </w:rPr>
        <w:t>.</w:t>
      </w:r>
    </w:p>
    <w:p w:rsidR="00F43CA5" w:rsidRPr="008A2BA1" w:rsidRDefault="00F43CA5" w:rsidP="008D05AC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/>
        <w:jc w:val="center"/>
        <w:rPr>
          <w:b/>
          <w:bCs/>
          <w:i/>
          <w:sz w:val="26"/>
        </w:rPr>
      </w:pPr>
      <w:r w:rsidRPr="008A2BA1">
        <w:rPr>
          <w:b/>
          <w:bCs/>
          <w:i/>
          <w:sz w:val="26"/>
        </w:rPr>
        <w:lastRenderedPageBreak/>
        <w:t xml:space="preserve">Шкали оцінювання навчальних досягнень студентів НТУ </w:t>
      </w:r>
      <w:r w:rsidR="008D05AC" w:rsidRPr="008A2BA1">
        <w:rPr>
          <w:b/>
          <w:bCs/>
          <w:i/>
          <w:sz w:val="26"/>
        </w:rPr>
        <w:t>«ДП</w:t>
      </w:r>
      <w:r w:rsidRPr="008A2BA1">
        <w:rPr>
          <w:b/>
          <w:bCs/>
          <w:i/>
          <w:sz w:val="26"/>
        </w:rPr>
        <w:t>»</w:t>
      </w: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82"/>
      </w:tblGrid>
      <w:tr w:rsidR="00F43CA5" w:rsidRPr="008A2BA1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jc w:val="center"/>
              <w:rPr>
                <w:b/>
                <w:bCs/>
                <w:sz w:val="26"/>
              </w:rPr>
            </w:pPr>
            <w:r w:rsidRPr="008A2BA1">
              <w:rPr>
                <w:b/>
                <w:bCs/>
                <w:sz w:val="26"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8A2BA1" w:rsidRDefault="00983A8E" w:rsidP="00274A96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bCs/>
                <w:sz w:val="26"/>
              </w:rPr>
              <w:t>Інституційна</w:t>
            </w:r>
          </w:p>
        </w:tc>
      </w:tr>
      <w:tr w:rsidR="00F43CA5" w:rsidRPr="008A2BA1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rPr>
                <w:sz w:val="26"/>
              </w:rPr>
            </w:pPr>
            <w:r w:rsidRPr="008A2BA1">
              <w:rPr>
                <w:sz w:val="26"/>
              </w:rPr>
              <w:t xml:space="preserve">відмінно / </w:t>
            </w:r>
            <w:proofErr w:type="spellStart"/>
            <w:r w:rsidRPr="008A2BA1">
              <w:rPr>
                <w:sz w:val="26"/>
              </w:rPr>
              <w:t>Excellent</w:t>
            </w:r>
            <w:proofErr w:type="spellEnd"/>
          </w:p>
        </w:tc>
      </w:tr>
      <w:tr w:rsidR="00F43CA5" w:rsidRPr="008A2BA1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8A2BA1" w:rsidRDefault="00F43CA5" w:rsidP="000B57D9">
            <w:pPr>
              <w:autoSpaceDE w:val="0"/>
              <w:snapToGrid w:val="0"/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7</w:t>
            </w:r>
            <w:r w:rsidR="000B57D9" w:rsidRPr="008A2BA1">
              <w:rPr>
                <w:bCs/>
                <w:sz w:val="26"/>
              </w:rPr>
              <w:t>4</w:t>
            </w:r>
            <w:r w:rsidRPr="008A2BA1">
              <w:rPr>
                <w:bCs/>
                <w:sz w:val="26"/>
              </w:rPr>
              <w:t>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rPr>
                <w:sz w:val="26"/>
              </w:rPr>
            </w:pPr>
            <w:r w:rsidRPr="008A2BA1">
              <w:rPr>
                <w:sz w:val="26"/>
              </w:rPr>
              <w:t xml:space="preserve">добре / </w:t>
            </w:r>
            <w:proofErr w:type="spellStart"/>
            <w:r w:rsidRPr="008A2BA1">
              <w:rPr>
                <w:sz w:val="26"/>
              </w:rPr>
              <w:t>Good</w:t>
            </w:r>
            <w:proofErr w:type="spellEnd"/>
          </w:p>
        </w:tc>
      </w:tr>
      <w:tr w:rsidR="00F43CA5" w:rsidRPr="008A2BA1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8A2BA1" w:rsidRDefault="00F43CA5" w:rsidP="000B57D9">
            <w:pPr>
              <w:autoSpaceDE w:val="0"/>
              <w:snapToGrid w:val="0"/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60…7</w:t>
            </w:r>
            <w:r w:rsidR="000B57D9" w:rsidRPr="008A2BA1">
              <w:rPr>
                <w:bCs/>
                <w:sz w:val="26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rPr>
                <w:sz w:val="26"/>
              </w:rPr>
            </w:pPr>
            <w:r w:rsidRPr="008A2BA1">
              <w:rPr>
                <w:sz w:val="26"/>
              </w:rPr>
              <w:t xml:space="preserve">задовільно / </w:t>
            </w:r>
            <w:proofErr w:type="spellStart"/>
            <w:r w:rsidRPr="008A2BA1">
              <w:rPr>
                <w:sz w:val="26"/>
              </w:rPr>
              <w:t>Satisfactory</w:t>
            </w:r>
            <w:proofErr w:type="spellEnd"/>
          </w:p>
        </w:tc>
      </w:tr>
      <w:tr w:rsidR="00F43CA5" w:rsidRPr="008A2BA1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jc w:val="center"/>
              <w:rPr>
                <w:bCs/>
                <w:sz w:val="26"/>
              </w:rPr>
            </w:pPr>
            <w:r w:rsidRPr="008A2BA1">
              <w:rPr>
                <w:bCs/>
                <w:sz w:val="26"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8A2BA1" w:rsidRDefault="00F43CA5" w:rsidP="00274A96">
            <w:pPr>
              <w:autoSpaceDE w:val="0"/>
              <w:snapToGrid w:val="0"/>
              <w:rPr>
                <w:sz w:val="26"/>
              </w:rPr>
            </w:pPr>
            <w:r w:rsidRPr="008A2BA1">
              <w:rPr>
                <w:sz w:val="26"/>
              </w:rPr>
              <w:t xml:space="preserve">незадовільно / </w:t>
            </w:r>
            <w:proofErr w:type="spellStart"/>
            <w:r w:rsidRPr="008A2BA1">
              <w:rPr>
                <w:sz w:val="26"/>
              </w:rPr>
              <w:t>Fail</w:t>
            </w:r>
            <w:proofErr w:type="spellEnd"/>
          </w:p>
        </w:tc>
      </w:tr>
    </w:tbl>
    <w:p w:rsidR="00F43CA5" w:rsidRPr="008A2BA1" w:rsidRDefault="00F43CA5" w:rsidP="00553261">
      <w:pPr>
        <w:spacing w:before="240" w:line="264" w:lineRule="auto"/>
        <w:ind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>Кредити навчальн</w:t>
      </w:r>
      <w:r w:rsidR="00C13054" w:rsidRPr="008A2BA1">
        <w:rPr>
          <w:sz w:val="26"/>
          <w:szCs w:val="28"/>
        </w:rPr>
        <w:t>ої</w:t>
      </w:r>
      <w:r w:rsidRPr="008A2BA1">
        <w:rPr>
          <w:sz w:val="26"/>
          <w:szCs w:val="28"/>
        </w:rPr>
        <w:t xml:space="preserve"> дисциплін</w:t>
      </w:r>
      <w:r w:rsidR="00C13054" w:rsidRPr="008A2BA1">
        <w:rPr>
          <w:sz w:val="26"/>
          <w:szCs w:val="28"/>
        </w:rPr>
        <w:t>и</w:t>
      </w:r>
      <w:r w:rsidRPr="008A2BA1">
        <w:rPr>
          <w:sz w:val="26"/>
          <w:szCs w:val="28"/>
        </w:rPr>
        <w:t xml:space="preserve"> зараховується, якщо </w:t>
      </w:r>
      <w:r w:rsidR="00E662D0" w:rsidRPr="008A2BA1">
        <w:rPr>
          <w:sz w:val="26"/>
          <w:szCs w:val="28"/>
        </w:rPr>
        <w:t>студент</w:t>
      </w:r>
      <w:r w:rsidRPr="008A2BA1">
        <w:rPr>
          <w:sz w:val="26"/>
          <w:szCs w:val="28"/>
        </w:rPr>
        <w:t xml:space="preserve"> отримав підсу</w:t>
      </w:r>
      <w:r w:rsidRPr="008A2BA1">
        <w:rPr>
          <w:sz w:val="26"/>
          <w:szCs w:val="28"/>
        </w:rPr>
        <w:t>м</w:t>
      </w:r>
      <w:r w:rsidRPr="008A2BA1">
        <w:rPr>
          <w:sz w:val="26"/>
          <w:szCs w:val="28"/>
        </w:rPr>
        <w:t>кову оцінку не менше 60-ти балів. Нижча оцінка вважається академічною заборг</w:t>
      </w:r>
      <w:r w:rsidRPr="008A2BA1">
        <w:rPr>
          <w:sz w:val="26"/>
          <w:szCs w:val="28"/>
        </w:rPr>
        <w:t>о</w:t>
      </w:r>
      <w:r w:rsidRPr="008A2BA1">
        <w:rPr>
          <w:sz w:val="26"/>
          <w:szCs w:val="28"/>
        </w:rPr>
        <w:t>ваністю, що підлягає ліквідації відповідно до Положення про організацію освітнь</w:t>
      </w:r>
      <w:r w:rsidRPr="008A2BA1">
        <w:rPr>
          <w:sz w:val="26"/>
          <w:szCs w:val="28"/>
        </w:rPr>
        <w:t>о</w:t>
      </w:r>
      <w:r w:rsidRPr="008A2BA1">
        <w:rPr>
          <w:sz w:val="26"/>
          <w:szCs w:val="28"/>
        </w:rPr>
        <w:t>го процесу</w:t>
      </w:r>
      <w:r w:rsidR="000512EA" w:rsidRPr="008A2BA1">
        <w:rPr>
          <w:sz w:val="26"/>
          <w:szCs w:val="28"/>
        </w:rPr>
        <w:t xml:space="preserve"> </w:t>
      </w:r>
      <w:r w:rsidR="004446AF" w:rsidRPr="008A2BA1">
        <w:rPr>
          <w:sz w:val="26"/>
          <w:szCs w:val="28"/>
        </w:rPr>
        <w:t>НТУ «</w:t>
      </w:r>
      <w:r w:rsidR="008D05AC" w:rsidRPr="008A2BA1">
        <w:rPr>
          <w:sz w:val="26"/>
          <w:szCs w:val="28"/>
        </w:rPr>
        <w:t>ДП</w:t>
      </w:r>
      <w:r w:rsidR="004446AF" w:rsidRPr="008A2BA1">
        <w:rPr>
          <w:sz w:val="26"/>
          <w:szCs w:val="28"/>
        </w:rPr>
        <w:t>».</w:t>
      </w:r>
    </w:p>
    <w:p w:rsidR="008920E3" w:rsidRPr="008A2BA1" w:rsidRDefault="00964881" w:rsidP="00140448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6"/>
          <w:szCs w:val="28"/>
        </w:rPr>
      </w:pPr>
      <w:bookmarkStart w:id="12" w:name="_Toc523035528"/>
      <w:r w:rsidRPr="008A2BA1">
        <w:rPr>
          <w:sz w:val="26"/>
          <w:szCs w:val="28"/>
        </w:rPr>
        <w:t>6</w:t>
      </w:r>
      <w:r w:rsidR="008920E3" w:rsidRPr="008A2BA1">
        <w:rPr>
          <w:sz w:val="26"/>
          <w:szCs w:val="28"/>
        </w:rPr>
        <w:t>.</w:t>
      </w:r>
      <w:r w:rsidR="00F43CA5" w:rsidRPr="008A2BA1">
        <w:rPr>
          <w:sz w:val="26"/>
          <w:szCs w:val="28"/>
        </w:rPr>
        <w:t>2</w:t>
      </w:r>
      <w:r w:rsidR="008920E3" w:rsidRPr="008A2BA1">
        <w:rPr>
          <w:sz w:val="26"/>
          <w:szCs w:val="28"/>
        </w:rPr>
        <w:t xml:space="preserve"> Засоби </w:t>
      </w:r>
      <w:r w:rsidR="009C2004" w:rsidRPr="008A2BA1">
        <w:rPr>
          <w:sz w:val="26"/>
          <w:szCs w:val="28"/>
        </w:rPr>
        <w:t>та процедури</w:t>
      </w:r>
      <w:bookmarkEnd w:id="12"/>
    </w:p>
    <w:p w:rsidR="00494E17" w:rsidRPr="008A2BA1" w:rsidRDefault="001C121E" w:rsidP="00AE55E9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szCs w:val="28"/>
        </w:rPr>
      </w:pPr>
      <w:r w:rsidRPr="008A2BA1">
        <w:rPr>
          <w:b w:val="0"/>
          <w:bCs/>
          <w:szCs w:val="28"/>
        </w:rPr>
        <w:t xml:space="preserve">Зміст </w:t>
      </w:r>
      <w:r w:rsidR="00F43CA5" w:rsidRPr="008A2BA1">
        <w:rPr>
          <w:b w:val="0"/>
          <w:bCs/>
          <w:szCs w:val="28"/>
        </w:rPr>
        <w:t xml:space="preserve">засобів </w:t>
      </w:r>
      <w:r w:rsidR="00B84D85" w:rsidRPr="008A2BA1">
        <w:rPr>
          <w:b w:val="0"/>
          <w:bCs/>
          <w:szCs w:val="28"/>
        </w:rPr>
        <w:t>діагностики спрямов</w:t>
      </w:r>
      <w:r w:rsidR="00C260D9" w:rsidRPr="008A2BA1">
        <w:rPr>
          <w:b w:val="0"/>
          <w:bCs/>
          <w:szCs w:val="28"/>
        </w:rPr>
        <w:t>ано</w:t>
      </w:r>
      <w:r w:rsidR="00B84D85" w:rsidRPr="008A2BA1">
        <w:rPr>
          <w:b w:val="0"/>
          <w:bCs/>
          <w:szCs w:val="28"/>
        </w:rPr>
        <w:t xml:space="preserve"> на контроль </w:t>
      </w:r>
      <w:r w:rsidRPr="008A2BA1">
        <w:rPr>
          <w:b w:val="0"/>
          <w:bCs/>
          <w:szCs w:val="28"/>
        </w:rPr>
        <w:t xml:space="preserve">рівня сформованості </w:t>
      </w:r>
      <w:r w:rsidRPr="008A2BA1">
        <w:rPr>
          <w:b w:val="0"/>
          <w:szCs w:val="28"/>
        </w:rPr>
        <w:t>знань, умінь, комунікації, автономності та відповідальн</w:t>
      </w:r>
      <w:r w:rsidR="00494E17" w:rsidRPr="008A2BA1">
        <w:rPr>
          <w:b w:val="0"/>
          <w:szCs w:val="28"/>
        </w:rPr>
        <w:t xml:space="preserve">ості </w:t>
      </w:r>
      <w:r w:rsidR="00C13054" w:rsidRPr="008A2BA1">
        <w:rPr>
          <w:b w:val="0"/>
          <w:szCs w:val="28"/>
        </w:rPr>
        <w:t xml:space="preserve">студента </w:t>
      </w:r>
      <w:r w:rsidR="00494E17" w:rsidRPr="008A2BA1">
        <w:rPr>
          <w:b w:val="0"/>
          <w:szCs w:val="28"/>
        </w:rPr>
        <w:t xml:space="preserve">за вимогами </w:t>
      </w:r>
      <w:r w:rsidR="00A9628F" w:rsidRPr="008A2BA1">
        <w:rPr>
          <w:b w:val="0"/>
          <w:szCs w:val="28"/>
        </w:rPr>
        <w:t>НРК</w:t>
      </w:r>
      <w:r w:rsidR="00494E17" w:rsidRPr="008A2BA1">
        <w:rPr>
          <w:b w:val="0"/>
          <w:szCs w:val="28"/>
        </w:rPr>
        <w:t xml:space="preserve"> до </w:t>
      </w:r>
      <w:r w:rsidR="009B09CC" w:rsidRPr="008A2BA1">
        <w:rPr>
          <w:b w:val="0"/>
          <w:szCs w:val="28"/>
        </w:rPr>
        <w:t>6</w:t>
      </w:r>
      <w:r w:rsidR="00494E17" w:rsidRPr="008A2BA1">
        <w:rPr>
          <w:b w:val="0"/>
          <w:szCs w:val="28"/>
        </w:rPr>
        <w:t xml:space="preserve">-го кваліфікаційного рівня під час демонстрації регламентованих </w:t>
      </w:r>
      <w:r w:rsidR="003C271B" w:rsidRPr="008A2BA1">
        <w:rPr>
          <w:b w:val="0"/>
          <w:szCs w:val="28"/>
        </w:rPr>
        <w:t xml:space="preserve">робочою програмою </w:t>
      </w:r>
      <w:r w:rsidR="00494E17" w:rsidRPr="008A2BA1">
        <w:rPr>
          <w:b w:val="0"/>
          <w:szCs w:val="28"/>
        </w:rPr>
        <w:t>результатів навчання.</w:t>
      </w:r>
    </w:p>
    <w:p w:rsidR="00AC1C20" w:rsidRPr="008A2BA1" w:rsidRDefault="00C13054" w:rsidP="00AE55E9">
      <w:pPr>
        <w:suppressLineNumbers/>
        <w:suppressAutoHyphens/>
        <w:autoSpaceDE w:val="0"/>
        <w:autoSpaceDN w:val="0"/>
        <w:ind w:firstLine="567"/>
        <w:jc w:val="both"/>
        <w:rPr>
          <w:sz w:val="26"/>
          <w:szCs w:val="28"/>
        </w:rPr>
      </w:pPr>
      <w:r w:rsidRPr="008A2BA1">
        <w:rPr>
          <w:sz w:val="26"/>
          <w:szCs w:val="28"/>
        </w:rPr>
        <w:t>С</w:t>
      </w:r>
      <w:r w:rsidR="00AC1C20" w:rsidRPr="008A2BA1">
        <w:rPr>
          <w:sz w:val="26"/>
          <w:szCs w:val="28"/>
        </w:rPr>
        <w:t xml:space="preserve">тудент </w:t>
      </w:r>
      <w:r w:rsidR="00C32D5C" w:rsidRPr="008A2BA1">
        <w:rPr>
          <w:sz w:val="26"/>
          <w:szCs w:val="28"/>
        </w:rPr>
        <w:t>на</w:t>
      </w:r>
      <w:r w:rsidR="00AC1C20" w:rsidRPr="008A2BA1">
        <w:rPr>
          <w:sz w:val="26"/>
          <w:szCs w:val="28"/>
        </w:rPr>
        <w:t xml:space="preserve"> контрольних заход</w:t>
      </w:r>
      <w:r w:rsidR="00C32D5C" w:rsidRPr="008A2BA1">
        <w:rPr>
          <w:sz w:val="26"/>
          <w:szCs w:val="28"/>
        </w:rPr>
        <w:t>ах</w:t>
      </w:r>
      <w:r w:rsidR="00AC1C20" w:rsidRPr="008A2BA1">
        <w:rPr>
          <w:sz w:val="26"/>
          <w:szCs w:val="28"/>
        </w:rPr>
        <w:t xml:space="preserve"> </w:t>
      </w:r>
      <w:r w:rsidR="00C32D5C" w:rsidRPr="008A2BA1">
        <w:rPr>
          <w:sz w:val="26"/>
          <w:szCs w:val="28"/>
        </w:rPr>
        <w:t>має</w:t>
      </w:r>
      <w:r w:rsidR="009C2004" w:rsidRPr="008A2BA1">
        <w:rPr>
          <w:sz w:val="26"/>
          <w:szCs w:val="28"/>
        </w:rPr>
        <w:t xml:space="preserve"> виконувати завдання</w:t>
      </w:r>
      <w:r w:rsidRPr="008A2BA1">
        <w:rPr>
          <w:sz w:val="26"/>
          <w:szCs w:val="28"/>
        </w:rPr>
        <w:t>, орієнтован</w:t>
      </w:r>
      <w:r w:rsidR="00C253D9" w:rsidRPr="008A2BA1">
        <w:rPr>
          <w:sz w:val="26"/>
          <w:szCs w:val="28"/>
        </w:rPr>
        <w:t>і</w:t>
      </w:r>
      <w:r w:rsidRPr="008A2BA1">
        <w:rPr>
          <w:sz w:val="26"/>
          <w:szCs w:val="28"/>
        </w:rPr>
        <w:t xml:space="preserve"> виключно на </w:t>
      </w:r>
      <w:r w:rsidR="00A02E43" w:rsidRPr="008A2BA1">
        <w:rPr>
          <w:sz w:val="26"/>
          <w:szCs w:val="28"/>
        </w:rPr>
        <w:t xml:space="preserve">демонстрацію </w:t>
      </w:r>
      <w:r w:rsidRPr="008A2BA1">
        <w:rPr>
          <w:sz w:val="26"/>
          <w:szCs w:val="28"/>
        </w:rPr>
        <w:t>дисциплінарн</w:t>
      </w:r>
      <w:r w:rsidR="00A02E43" w:rsidRPr="008A2BA1">
        <w:rPr>
          <w:sz w:val="26"/>
          <w:szCs w:val="28"/>
        </w:rPr>
        <w:t>их</w:t>
      </w:r>
      <w:r w:rsidRPr="008A2BA1">
        <w:rPr>
          <w:sz w:val="26"/>
          <w:szCs w:val="28"/>
        </w:rPr>
        <w:t xml:space="preserve"> результат</w:t>
      </w:r>
      <w:r w:rsidR="00A02E43" w:rsidRPr="008A2BA1">
        <w:rPr>
          <w:sz w:val="26"/>
          <w:szCs w:val="28"/>
        </w:rPr>
        <w:t>ів</w:t>
      </w:r>
      <w:r w:rsidRPr="008A2BA1">
        <w:rPr>
          <w:sz w:val="26"/>
          <w:szCs w:val="28"/>
        </w:rPr>
        <w:t xml:space="preserve"> навчання </w:t>
      </w:r>
      <w:r w:rsidR="00A02E43" w:rsidRPr="008A2BA1">
        <w:rPr>
          <w:sz w:val="26"/>
          <w:szCs w:val="28"/>
        </w:rPr>
        <w:t>(розділ 2).</w:t>
      </w:r>
    </w:p>
    <w:p w:rsidR="00AC1C20" w:rsidRPr="008A2BA1" w:rsidRDefault="00A02E43" w:rsidP="00AE55E9">
      <w:pPr>
        <w:widowControl w:val="0"/>
        <w:suppressLineNumbers/>
        <w:suppressAutoHyphens/>
        <w:ind w:firstLine="567"/>
        <w:jc w:val="both"/>
        <w:rPr>
          <w:bCs/>
          <w:sz w:val="26"/>
          <w:szCs w:val="28"/>
        </w:rPr>
      </w:pPr>
      <w:r w:rsidRPr="008A2BA1">
        <w:rPr>
          <w:sz w:val="26"/>
          <w:szCs w:val="28"/>
        </w:rPr>
        <w:t>З</w:t>
      </w:r>
      <w:r w:rsidR="00AC1C20" w:rsidRPr="008A2BA1">
        <w:rPr>
          <w:sz w:val="26"/>
          <w:szCs w:val="28"/>
        </w:rPr>
        <w:t>асоби діагностики</w:t>
      </w:r>
      <w:r w:rsidRPr="008A2BA1">
        <w:rPr>
          <w:sz w:val="26"/>
          <w:szCs w:val="28"/>
        </w:rPr>
        <w:t>, що н</w:t>
      </w:r>
      <w:r w:rsidRPr="008A2BA1">
        <w:rPr>
          <w:bCs/>
          <w:sz w:val="26"/>
          <w:szCs w:val="28"/>
        </w:rPr>
        <w:t xml:space="preserve">адаються студентам </w:t>
      </w:r>
      <w:r w:rsidR="00C32D5C" w:rsidRPr="008A2BA1">
        <w:rPr>
          <w:bCs/>
          <w:sz w:val="26"/>
          <w:szCs w:val="28"/>
        </w:rPr>
        <w:t>на</w:t>
      </w:r>
      <w:r w:rsidRPr="008A2BA1">
        <w:rPr>
          <w:bCs/>
          <w:sz w:val="26"/>
          <w:szCs w:val="28"/>
        </w:rPr>
        <w:t xml:space="preserve"> контрольних заход</w:t>
      </w:r>
      <w:r w:rsidR="00C32D5C" w:rsidRPr="008A2BA1">
        <w:rPr>
          <w:bCs/>
          <w:sz w:val="26"/>
          <w:szCs w:val="28"/>
        </w:rPr>
        <w:t>ах</w:t>
      </w:r>
      <w:r w:rsidRPr="008A2BA1">
        <w:rPr>
          <w:bCs/>
          <w:sz w:val="26"/>
          <w:szCs w:val="28"/>
        </w:rPr>
        <w:t xml:space="preserve"> у вигляді завдань для поточного та підсумкового контролю, ф</w:t>
      </w:r>
      <w:r w:rsidR="00064D43" w:rsidRPr="008A2BA1">
        <w:rPr>
          <w:sz w:val="26"/>
          <w:szCs w:val="28"/>
        </w:rPr>
        <w:t xml:space="preserve">ормуються шляхом </w:t>
      </w:r>
      <w:r w:rsidR="00064D43" w:rsidRPr="008A2BA1">
        <w:rPr>
          <w:bCs/>
          <w:sz w:val="26"/>
          <w:szCs w:val="28"/>
        </w:rPr>
        <w:t xml:space="preserve">конкретизації вихідних даних та способу демонстрації </w:t>
      </w:r>
      <w:r w:rsidRPr="008A2BA1">
        <w:rPr>
          <w:bCs/>
          <w:sz w:val="26"/>
          <w:szCs w:val="28"/>
        </w:rPr>
        <w:t xml:space="preserve">дисциплінарних </w:t>
      </w:r>
      <w:r w:rsidR="00064D43" w:rsidRPr="008A2BA1">
        <w:rPr>
          <w:bCs/>
          <w:sz w:val="26"/>
          <w:szCs w:val="28"/>
        </w:rPr>
        <w:t>результатів навчання.</w:t>
      </w:r>
    </w:p>
    <w:p w:rsidR="00A02E43" w:rsidRPr="008A2BA1" w:rsidRDefault="006E23C2" w:rsidP="00AE55E9">
      <w:pPr>
        <w:widowControl w:val="0"/>
        <w:suppressLineNumbers/>
        <w:suppressAutoHyphens/>
        <w:ind w:firstLine="567"/>
        <w:jc w:val="both"/>
        <w:rPr>
          <w:bCs/>
          <w:sz w:val="26"/>
          <w:szCs w:val="28"/>
        </w:rPr>
      </w:pPr>
      <w:r w:rsidRPr="008A2BA1">
        <w:rPr>
          <w:bCs/>
          <w:sz w:val="26"/>
          <w:szCs w:val="28"/>
        </w:rPr>
        <w:t xml:space="preserve">Засоби діагностики (контрольні завдання) для поточного та підсумкового контролю дисципліни затверджуються кафедрою. </w:t>
      </w:r>
    </w:p>
    <w:p w:rsidR="006E23C2" w:rsidRPr="008A2BA1" w:rsidRDefault="006E23C2" w:rsidP="00AE55E9">
      <w:pPr>
        <w:widowControl w:val="0"/>
        <w:suppressLineNumbers/>
        <w:suppressAutoHyphens/>
        <w:ind w:firstLine="567"/>
        <w:jc w:val="both"/>
        <w:rPr>
          <w:bCs/>
          <w:sz w:val="26"/>
          <w:szCs w:val="28"/>
        </w:rPr>
      </w:pPr>
      <w:r w:rsidRPr="008A2BA1">
        <w:rPr>
          <w:bCs/>
          <w:sz w:val="26"/>
          <w:szCs w:val="28"/>
        </w:rPr>
        <w:t xml:space="preserve">Види засобів діагностики та процедур оцінювання для поточного та підсумкового контролю </w:t>
      </w:r>
      <w:r w:rsidR="00CC5F6B" w:rsidRPr="008A2BA1">
        <w:rPr>
          <w:bCs/>
          <w:sz w:val="26"/>
          <w:szCs w:val="28"/>
        </w:rPr>
        <w:t xml:space="preserve">дисципліни </w:t>
      </w:r>
      <w:r w:rsidRPr="008A2BA1">
        <w:rPr>
          <w:bCs/>
          <w:sz w:val="26"/>
          <w:szCs w:val="28"/>
        </w:rPr>
        <w:t xml:space="preserve">подано нижче. </w:t>
      </w:r>
    </w:p>
    <w:p w:rsidR="009C2004" w:rsidRPr="008A2BA1" w:rsidRDefault="00A02E43" w:rsidP="009C2004">
      <w:pPr>
        <w:widowControl w:val="0"/>
        <w:suppressLineNumbers/>
        <w:suppressAutoHyphens/>
        <w:spacing w:before="120" w:after="240"/>
        <w:jc w:val="center"/>
        <w:rPr>
          <w:b/>
          <w:bCs/>
          <w:sz w:val="26"/>
        </w:rPr>
      </w:pPr>
      <w:r w:rsidRPr="008A2BA1">
        <w:rPr>
          <w:b/>
          <w:i/>
          <w:sz w:val="26"/>
        </w:rPr>
        <w:t>З</w:t>
      </w:r>
      <w:r w:rsidR="009C2004" w:rsidRPr="008A2BA1">
        <w:rPr>
          <w:b/>
          <w:i/>
          <w:sz w:val="26"/>
        </w:rPr>
        <w:t xml:space="preserve">асоби діагностики </w:t>
      </w:r>
      <w:r w:rsidR="002D0D9A" w:rsidRPr="008A2BA1">
        <w:rPr>
          <w:b/>
          <w:i/>
          <w:sz w:val="26"/>
        </w:rPr>
        <w:t xml:space="preserve">та процедури </w:t>
      </w:r>
      <w:r w:rsidR="00DE06DB" w:rsidRPr="008A2BA1">
        <w:rPr>
          <w:b/>
          <w:i/>
          <w:sz w:val="26"/>
        </w:rPr>
        <w:t>оцінювання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779"/>
        <w:gridCol w:w="2021"/>
        <w:gridCol w:w="1536"/>
        <w:gridCol w:w="2712"/>
      </w:tblGrid>
      <w:tr w:rsidR="00DE06DB" w:rsidRPr="008A2BA1" w:rsidTr="00B01134">
        <w:trPr>
          <w:cantSplit/>
          <w:jc w:val="center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8A2BA1" w:rsidRDefault="00DE06DB" w:rsidP="00524D35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ПОТОЧНИЙ КОНТРОЛЬ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524D35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ПІДСУМКОВИЙ КОНТРОЛЬ</w:t>
            </w:r>
          </w:p>
        </w:tc>
      </w:tr>
      <w:tr w:rsidR="00DE06DB" w:rsidRPr="008A2BA1" w:rsidTr="00B01134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8A2BA1" w:rsidRDefault="00DE06DB" w:rsidP="00DE06DB">
            <w:pPr>
              <w:autoSpaceDE w:val="0"/>
              <w:snapToGrid w:val="0"/>
              <w:ind w:left="60"/>
              <w:jc w:val="center"/>
              <w:rPr>
                <w:b/>
                <w:bCs/>
                <w:sz w:val="26"/>
              </w:rPr>
            </w:pPr>
            <w:r w:rsidRPr="008A2BA1">
              <w:rPr>
                <w:b/>
                <w:bCs/>
                <w:sz w:val="26"/>
              </w:rPr>
              <w:t>навчальне заняття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E06DB" w:rsidRPr="008A2BA1" w:rsidRDefault="00DE06DB" w:rsidP="00DE06DB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засоби діагн</w:t>
            </w:r>
            <w:r w:rsidRPr="008A2BA1">
              <w:rPr>
                <w:b/>
                <w:sz w:val="26"/>
              </w:rPr>
              <w:t>о</w:t>
            </w:r>
            <w:r w:rsidRPr="008A2BA1">
              <w:rPr>
                <w:b/>
                <w:sz w:val="26"/>
              </w:rPr>
              <w:t>стики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8A2BA1" w:rsidRDefault="00DE06DB" w:rsidP="00DE06DB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процедури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8A2BA1" w:rsidRDefault="00DE06DB" w:rsidP="00DE06DB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засоби діа</w:t>
            </w:r>
            <w:r w:rsidRPr="008A2BA1">
              <w:rPr>
                <w:b/>
                <w:sz w:val="26"/>
              </w:rPr>
              <w:t>г</w:t>
            </w:r>
            <w:r w:rsidRPr="008A2BA1">
              <w:rPr>
                <w:b/>
                <w:sz w:val="26"/>
              </w:rPr>
              <w:t>ностики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8A2BA1" w:rsidRDefault="00DE06DB" w:rsidP="00DE06DB">
            <w:pPr>
              <w:autoSpaceDE w:val="0"/>
              <w:snapToGrid w:val="0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процедури</w:t>
            </w:r>
          </w:p>
        </w:tc>
      </w:tr>
      <w:tr w:rsidR="00DE06DB" w:rsidRPr="008A2BA1" w:rsidTr="00B01134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  <w:sz w:val="26"/>
              </w:rPr>
            </w:pPr>
            <w:r w:rsidRPr="008A2BA1">
              <w:rPr>
                <w:bCs/>
                <w:sz w:val="26"/>
              </w:rPr>
              <w:t>лекції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rPr>
                <w:b/>
                <w:sz w:val="26"/>
              </w:rPr>
            </w:pPr>
            <w:r w:rsidRPr="008A2BA1">
              <w:rPr>
                <w:sz w:val="26"/>
              </w:rPr>
              <w:t>контрольні з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вдання за ко</w:t>
            </w:r>
            <w:r w:rsidRPr="008A2BA1">
              <w:rPr>
                <w:sz w:val="26"/>
              </w:rPr>
              <w:t>ж</w:t>
            </w:r>
            <w:r w:rsidRPr="008A2BA1">
              <w:rPr>
                <w:sz w:val="26"/>
              </w:rPr>
              <w:t>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  <w:r w:rsidRPr="008A2BA1">
              <w:rPr>
                <w:sz w:val="26"/>
              </w:rPr>
              <w:t>виконання з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вдання під час лекцій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  <w:p w:rsidR="00DE06DB" w:rsidRPr="008A2BA1" w:rsidRDefault="00EA6A44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  <w:r w:rsidRPr="008A2BA1">
              <w:rPr>
                <w:sz w:val="26"/>
              </w:rPr>
              <w:t>к</w:t>
            </w:r>
            <w:r w:rsidR="00DE06DB" w:rsidRPr="008A2BA1">
              <w:rPr>
                <w:sz w:val="26"/>
              </w:rPr>
              <w:t>омплексна контрольна робота</w:t>
            </w:r>
            <w:r w:rsidRPr="008A2BA1">
              <w:rPr>
                <w:sz w:val="26"/>
              </w:rPr>
              <w:t xml:space="preserve"> (ККР)</w:t>
            </w: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A44" w:rsidRPr="008A2BA1" w:rsidRDefault="00EA6A44" w:rsidP="009779FB">
            <w:pPr>
              <w:autoSpaceDE w:val="0"/>
              <w:snapToGrid w:val="0"/>
              <w:spacing w:line="240" w:lineRule="atLeast"/>
              <w:ind w:left="45"/>
              <w:rPr>
                <w:color w:val="000000"/>
                <w:sz w:val="26"/>
              </w:rPr>
            </w:pPr>
            <w:r w:rsidRPr="008A2BA1">
              <w:rPr>
                <w:color w:val="000000"/>
                <w:sz w:val="26"/>
              </w:rPr>
              <w:t>визначення середньо</w:t>
            </w:r>
            <w:r w:rsidRPr="008A2BA1">
              <w:rPr>
                <w:color w:val="000000"/>
                <w:sz w:val="26"/>
              </w:rPr>
              <w:t>з</w:t>
            </w:r>
            <w:r w:rsidRPr="008A2BA1">
              <w:rPr>
                <w:color w:val="000000"/>
                <w:sz w:val="26"/>
              </w:rPr>
              <w:t>важеного результату поточних контролів;</w:t>
            </w:r>
          </w:p>
          <w:p w:rsidR="00F91167" w:rsidRPr="008A2BA1" w:rsidRDefault="00F91167" w:rsidP="009779FB">
            <w:pPr>
              <w:autoSpaceDE w:val="0"/>
              <w:snapToGrid w:val="0"/>
              <w:spacing w:line="240" w:lineRule="atLeast"/>
              <w:ind w:left="45"/>
              <w:rPr>
                <w:color w:val="000000"/>
                <w:sz w:val="26"/>
              </w:rPr>
            </w:pPr>
          </w:p>
          <w:p w:rsidR="00EA6A44" w:rsidRPr="008A2BA1" w:rsidRDefault="00EA6A44" w:rsidP="00D54F63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  <w:r w:rsidRPr="008A2BA1">
              <w:rPr>
                <w:sz w:val="26"/>
              </w:rPr>
              <w:t xml:space="preserve">виконання ККР під час </w:t>
            </w:r>
            <w:r w:rsidR="00D54F63" w:rsidRPr="008A2BA1">
              <w:rPr>
                <w:sz w:val="26"/>
              </w:rPr>
              <w:t>заліку</w:t>
            </w:r>
            <w:r w:rsidRPr="008A2BA1">
              <w:rPr>
                <w:sz w:val="26"/>
              </w:rPr>
              <w:t xml:space="preserve"> за бажанням студента</w:t>
            </w:r>
          </w:p>
        </w:tc>
      </w:tr>
      <w:tr w:rsidR="00DE06DB" w:rsidRPr="008A2BA1" w:rsidTr="00B01134">
        <w:trPr>
          <w:cantSplit/>
          <w:jc w:val="center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DB" w:rsidRPr="008A2BA1" w:rsidRDefault="00D54F63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  <w:sz w:val="26"/>
              </w:rPr>
            </w:pPr>
            <w:r w:rsidRPr="008A2BA1">
              <w:rPr>
                <w:bCs/>
                <w:sz w:val="26"/>
              </w:rPr>
              <w:t>практичні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rPr>
                <w:b/>
                <w:sz w:val="26"/>
              </w:rPr>
            </w:pPr>
            <w:r w:rsidRPr="008A2BA1">
              <w:rPr>
                <w:sz w:val="26"/>
              </w:rPr>
              <w:t>контрольні з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вдання за ко</w:t>
            </w:r>
            <w:r w:rsidRPr="008A2BA1">
              <w:rPr>
                <w:sz w:val="26"/>
              </w:rPr>
              <w:t>ж</w:t>
            </w:r>
            <w:r w:rsidRPr="008A2BA1">
              <w:rPr>
                <w:sz w:val="26"/>
              </w:rPr>
              <w:t>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3B6F16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  <w:r w:rsidRPr="008A2BA1">
              <w:rPr>
                <w:sz w:val="26"/>
              </w:rPr>
              <w:t>виконання з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 xml:space="preserve">вдань під час </w:t>
            </w:r>
            <w:r w:rsidR="003B6F16" w:rsidRPr="008A2BA1">
              <w:rPr>
                <w:sz w:val="26"/>
              </w:rPr>
              <w:t>л</w:t>
            </w:r>
            <w:r w:rsidR="003B6F16" w:rsidRPr="008A2BA1">
              <w:rPr>
                <w:sz w:val="26"/>
              </w:rPr>
              <w:t>а</w:t>
            </w:r>
            <w:r w:rsidR="003B6F16" w:rsidRPr="008A2BA1">
              <w:rPr>
                <w:sz w:val="26"/>
              </w:rPr>
              <w:t xml:space="preserve">бораторних </w:t>
            </w:r>
            <w:r w:rsidR="00F91167" w:rsidRPr="008A2BA1">
              <w:rPr>
                <w:sz w:val="26"/>
              </w:rPr>
              <w:t>з</w:t>
            </w:r>
            <w:r w:rsidR="00F91167" w:rsidRPr="008A2BA1">
              <w:rPr>
                <w:sz w:val="26"/>
              </w:rPr>
              <w:t>а</w:t>
            </w:r>
            <w:r w:rsidR="00F91167" w:rsidRPr="008A2BA1">
              <w:rPr>
                <w:sz w:val="26"/>
              </w:rPr>
              <w:t>нять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</w:tc>
      </w:tr>
      <w:tr w:rsidR="00DE06DB" w:rsidRPr="008A2BA1" w:rsidTr="00B01134">
        <w:trPr>
          <w:cantSplit/>
          <w:jc w:val="center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  <w:sz w:val="2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rPr>
                <w:b/>
                <w:sz w:val="26"/>
              </w:rPr>
            </w:pPr>
            <w:r w:rsidRPr="008A2BA1">
              <w:rPr>
                <w:sz w:val="26"/>
              </w:rPr>
              <w:t>або індивіду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льне завдання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  <w:r w:rsidRPr="008A2BA1">
              <w:rPr>
                <w:sz w:val="26"/>
              </w:rPr>
              <w:t>виконання з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вдань під час с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мостійної роботи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8A2BA1" w:rsidRDefault="00DE06DB" w:rsidP="009779FB">
            <w:pPr>
              <w:autoSpaceDE w:val="0"/>
              <w:snapToGrid w:val="0"/>
              <w:spacing w:line="240" w:lineRule="atLeast"/>
              <w:ind w:left="48"/>
              <w:rPr>
                <w:sz w:val="26"/>
              </w:rPr>
            </w:pPr>
          </w:p>
        </w:tc>
      </w:tr>
    </w:tbl>
    <w:p w:rsidR="00F559E4" w:rsidRPr="008A2BA1" w:rsidRDefault="00F559E4" w:rsidP="00AE55E9">
      <w:pPr>
        <w:ind w:firstLine="567"/>
        <w:jc w:val="both"/>
        <w:rPr>
          <w:color w:val="000000"/>
          <w:sz w:val="26"/>
          <w:szCs w:val="16"/>
        </w:rPr>
      </w:pPr>
      <w:bookmarkStart w:id="13" w:name="_Hlk501707960"/>
      <w:bookmarkStart w:id="14" w:name="_Hlk500614565"/>
    </w:p>
    <w:p w:rsidR="00F43CA5" w:rsidRPr="008A2BA1" w:rsidRDefault="00DE06DB" w:rsidP="00AE55E9">
      <w:pPr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t xml:space="preserve">Під час </w:t>
      </w:r>
      <w:r w:rsidR="00524D35" w:rsidRPr="008A2BA1">
        <w:rPr>
          <w:color w:val="000000"/>
          <w:sz w:val="26"/>
          <w:szCs w:val="28"/>
        </w:rPr>
        <w:t>поточного контролю л</w:t>
      </w:r>
      <w:r w:rsidR="00F43CA5" w:rsidRPr="008A2BA1">
        <w:rPr>
          <w:color w:val="000000"/>
          <w:sz w:val="26"/>
          <w:szCs w:val="28"/>
        </w:rPr>
        <w:t xml:space="preserve">екційні заняття оцінюються шляхом визначення якості виконання </w:t>
      </w:r>
      <w:r w:rsidR="00524D35" w:rsidRPr="008A2BA1">
        <w:rPr>
          <w:color w:val="000000"/>
          <w:sz w:val="26"/>
          <w:szCs w:val="28"/>
        </w:rPr>
        <w:t xml:space="preserve">контрольних </w:t>
      </w:r>
      <w:r w:rsidR="00F43CA5" w:rsidRPr="008A2BA1">
        <w:rPr>
          <w:color w:val="000000"/>
          <w:sz w:val="26"/>
          <w:szCs w:val="28"/>
        </w:rPr>
        <w:t>конкретизованих завдань.</w:t>
      </w:r>
      <w:r w:rsidR="009C2004" w:rsidRPr="008A2BA1">
        <w:rPr>
          <w:color w:val="000000"/>
          <w:sz w:val="26"/>
          <w:szCs w:val="28"/>
        </w:rPr>
        <w:t xml:space="preserve"> </w:t>
      </w:r>
      <w:r w:rsidR="00D54F63" w:rsidRPr="008A2BA1">
        <w:rPr>
          <w:color w:val="000000"/>
          <w:sz w:val="26"/>
          <w:szCs w:val="28"/>
        </w:rPr>
        <w:t xml:space="preserve">Практичні </w:t>
      </w:r>
      <w:r w:rsidR="00F43CA5" w:rsidRPr="008A2BA1">
        <w:rPr>
          <w:color w:val="000000"/>
          <w:sz w:val="26"/>
          <w:szCs w:val="28"/>
        </w:rPr>
        <w:t>заняття оц</w:t>
      </w:r>
      <w:r w:rsidR="00F43CA5" w:rsidRPr="008A2BA1">
        <w:rPr>
          <w:color w:val="000000"/>
          <w:sz w:val="26"/>
          <w:szCs w:val="28"/>
        </w:rPr>
        <w:t>і</w:t>
      </w:r>
      <w:r w:rsidR="00F43CA5" w:rsidRPr="008A2BA1">
        <w:rPr>
          <w:color w:val="000000"/>
          <w:sz w:val="26"/>
          <w:szCs w:val="28"/>
        </w:rPr>
        <w:t>нюються якістю виконання контрольного або індивідуального завдання.</w:t>
      </w:r>
    </w:p>
    <w:p w:rsidR="00F43CA5" w:rsidRPr="008A2BA1" w:rsidRDefault="00CC5F6B" w:rsidP="00AE55E9">
      <w:pPr>
        <w:widowControl w:val="0"/>
        <w:suppressLineNumbers/>
        <w:suppressAutoHyphens/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t>Якщо зміст</w:t>
      </w:r>
      <w:r w:rsidR="00F43CA5" w:rsidRPr="008A2BA1">
        <w:rPr>
          <w:color w:val="000000"/>
          <w:sz w:val="26"/>
          <w:szCs w:val="28"/>
        </w:rPr>
        <w:t xml:space="preserve"> певного виду занять підпорядкован</w:t>
      </w:r>
      <w:r w:rsidRPr="008A2BA1">
        <w:rPr>
          <w:color w:val="000000"/>
          <w:sz w:val="26"/>
          <w:szCs w:val="28"/>
        </w:rPr>
        <w:t>о</w:t>
      </w:r>
      <w:r w:rsidR="00F43CA5" w:rsidRPr="008A2BA1">
        <w:rPr>
          <w:color w:val="000000"/>
          <w:sz w:val="26"/>
          <w:szCs w:val="28"/>
        </w:rPr>
        <w:t xml:space="preserve"> декільком </w:t>
      </w:r>
      <w:r w:rsidR="00F559E4" w:rsidRPr="008A2BA1">
        <w:rPr>
          <w:bCs/>
          <w:sz w:val="26"/>
          <w:szCs w:val="28"/>
        </w:rPr>
        <w:t>складовим,</w:t>
      </w:r>
      <w:r w:rsidR="00F43CA5" w:rsidRPr="008A2BA1">
        <w:rPr>
          <w:color w:val="000000"/>
          <w:sz w:val="26"/>
          <w:szCs w:val="28"/>
        </w:rPr>
        <w:t xml:space="preserve"> </w:t>
      </w:r>
      <w:r w:rsidRPr="008A2BA1">
        <w:rPr>
          <w:color w:val="000000"/>
          <w:sz w:val="26"/>
          <w:szCs w:val="28"/>
        </w:rPr>
        <w:t xml:space="preserve">то </w:t>
      </w:r>
      <w:r w:rsidR="00F43CA5" w:rsidRPr="008A2BA1">
        <w:rPr>
          <w:color w:val="000000"/>
          <w:sz w:val="26"/>
          <w:szCs w:val="28"/>
        </w:rPr>
        <w:lastRenderedPageBreak/>
        <w:t xml:space="preserve">інтегральне значення оцінки може визначатися з урахуванням вагових коефіцієнтів, </w:t>
      </w:r>
      <w:r w:rsidR="000512EA" w:rsidRPr="008A2BA1">
        <w:rPr>
          <w:color w:val="000000"/>
          <w:sz w:val="26"/>
          <w:szCs w:val="28"/>
        </w:rPr>
        <w:t xml:space="preserve">що </w:t>
      </w:r>
      <w:r w:rsidR="00F43CA5" w:rsidRPr="008A2BA1">
        <w:rPr>
          <w:color w:val="000000"/>
          <w:sz w:val="26"/>
          <w:szCs w:val="28"/>
        </w:rPr>
        <w:t>встановлю</w:t>
      </w:r>
      <w:r w:rsidR="000512EA" w:rsidRPr="008A2BA1">
        <w:rPr>
          <w:color w:val="000000"/>
          <w:sz w:val="26"/>
          <w:szCs w:val="28"/>
        </w:rPr>
        <w:t>ю</w:t>
      </w:r>
      <w:r w:rsidR="00F43CA5" w:rsidRPr="008A2BA1">
        <w:rPr>
          <w:color w:val="000000"/>
          <w:sz w:val="26"/>
          <w:szCs w:val="28"/>
        </w:rPr>
        <w:t xml:space="preserve">ться </w:t>
      </w:r>
      <w:r w:rsidRPr="008A2BA1">
        <w:rPr>
          <w:color w:val="000000"/>
          <w:sz w:val="26"/>
          <w:szCs w:val="28"/>
        </w:rPr>
        <w:t>викладачем</w:t>
      </w:r>
      <w:r w:rsidR="00F43CA5" w:rsidRPr="008A2BA1">
        <w:rPr>
          <w:color w:val="000000"/>
          <w:sz w:val="26"/>
          <w:szCs w:val="28"/>
        </w:rPr>
        <w:t>.</w:t>
      </w:r>
    </w:p>
    <w:p w:rsidR="00F43CA5" w:rsidRPr="008A2BA1" w:rsidRDefault="00CC5F6B" w:rsidP="00AE55E9">
      <w:pPr>
        <w:suppressLineNumbers/>
        <w:suppressAutoHyphens/>
        <w:ind w:firstLine="567"/>
        <w:jc w:val="both"/>
        <w:rPr>
          <w:color w:val="000000"/>
          <w:sz w:val="26"/>
          <w:szCs w:val="28"/>
        </w:rPr>
      </w:pPr>
      <w:bookmarkStart w:id="15" w:name="_Hlk501708007"/>
      <w:bookmarkEnd w:id="13"/>
      <w:r w:rsidRPr="008A2BA1">
        <w:rPr>
          <w:color w:val="000000"/>
          <w:sz w:val="26"/>
          <w:szCs w:val="28"/>
        </w:rPr>
        <w:t>З</w:t>
      </w:r>
      <w:r w:rsidR="00F43CA5" w:rsidRPr="008A2BA1">
        <w:rPr>
          <w:color w:val="000000"/>
          <w:sz w:val="26"/>
          <w:szCs w:val="28"/>
        </w:rPr>
        <w:t xml:space="preserve">а наявності рівня результатів поточних контролів з усіх видів навчальних занять не менше 60 балів, </w:t>
      </w:r>
      <w:r w:rsidRPr="008A2BA1">
        <w:rPr>
          <w:color w:val="000000"/>
          <w:sz w:val="26"/>
          <w:szCs w:val="28"/>
        </w:rPr>
        <w:t>підсумковий контроль здійснюється</w:t>
      </w:r>
      <w:r w:rsidR="00F43CA5" w:rsidRPr="008A2BA1">
        <w:rPr>
          <w:color w:val="000000"/>
          <w:sz w:val="26"/>
          <w:szCs w:val="28"/>
        </w:rPr>
        <w:t xml:space="preserve"> без участі студента шляхом визначення середньозваженого значення</w:t>
      </w:r>
      <w:r w:rsidR="00EA6A44" w:rsidRPr="008A2BA1">
        <w:rPr>
          <w:color w:val="000000"/>
          <w:sz w:val="26"/>
          <w:szCs w:val="28"/>
        </w:rPr>
        <w:t xml:space="preserve"> </w:t>
      </w:r>
      <w:r w:rsidRPr="008A2BA1">
        <w:rPr>
          <w:color w:val="000000"/>
          <w:sz w:val="26"/>
          <w:szCs w:val="28"/>
        </w:rPr>
        <w:t xml:space="preserve">поточних </w:t>
      </w:r>
      <w:r w:rsidR="00EA6A44" w:rsidRPr="008A2BA1">
        <w:rPr>
          <w:color w:val="000000"/>
          <w:sz w:val="26"/>
          <w:szCs w:val="28"/>
        </w:rPr>
        <w:t>оцін</w:t>
      </w:r>
      <w:r w:rsidR="009C0094" w:rsidRPr="008A2BA1">
        <w:rPr>
          <w:color w:val="000000"/>
          <w:sz w:val="26"/>
          <w:szCs w:val="28"/>
        </w:rPr>
        <w:t>ок</w:t>
      </w:r>
      <w:r w:rsidR="00F43CA5" w:rsidRPr="008A2BA1">
        <w:rPr>
          <w:color w:val="000000"/>
          <w:sz w:val="26"/>
          <w:szCs w:val="28"/>
        </w:rPr>
        <w:t>.</w:t>
      </w:r>
    </w:p>
    <w:bookmarkEnd w:id="14"/>
    <w:p w:rsidR="00F43CA5" w:rsidRPr="008A2BA1" w:rsidRDefault="00F43CA5" w:rsidP="00AE55E9">
      <w:pPr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t xml:space="preserve">Незалежно від результатів поточного контролю кожен студент під час </w:t>
      </w:r>
      <w:r w:rsidR="00D54F63" w:rsidRPr="008A2BA1">
        <w:rPr>
          <w:color w:val="000000"/>
          <w:sz w:val="26"/>
          <w:szCs w:val="28"/>
        </w:rPr>
        <w:t>заліку</w:t>
      </w:r>
      <w:r w:rsidRPr="008A2BA1">
        <w:rPr>
          <w:color w:val="000000"/>
          <w:sz w:val="26"/>
          <w:szCs w:val="28"/>
        </w:rPr>
        <w:t xml:space="preserve"> має право виконувати </w:t>
      </w:r>
      <w:r w:rsidR="000512EA" w:rsidRPr="008A2BA1">
        <w:rPr>
          <w:color w:val="000000"/>
          <w:sz w:val="26"/>
          <w:szCs w:val="28"/>
        </w:rPr>
        <w:t>ККР</w:t>
      </w:r>
      <w:r w:rsidRPr="008A2BA1">
        <w:rPr>
          <w:color w:val="000000"/>
          <w:sz w:val="26"/>
          <w:szCs w:val="28"/>
        </w:rPr>
        <w:t>, яка містить завдання, що охоплюють ключові дисци</w:t>
      </w:r>
      <w:r w:rsidRPr="008A2BA1">
        <w:rPr>
          <w:color w:val="000000"/>
          <w:sz w:val="26"/>
          <w:szCs w:val="28"/>
        </w:rPr>
        <w:t>п</w:t>
      </w:r>
      <w:r w:rsidRPr="008A2BA1">
        <w:rPr>
          <w:color w:val="000000"/>
          <w:sz w:val="26"/>
          <w:szCs w:val="28"/>
        </w:rPr>
        <w:t>лінарні результати навчання.</w:t>
      </w:r>
    </w:p>
    <w:p w:rsidR="000512EA" w:rsidRPr="008A2BA1" w:rsidRDefault="000512EA" w:rsidP="00AE55E9">
      <w:pPr>
        <w:ind w:firstLine="567"/>
        <w:jc w:val="both"/>
        <w:rPr>
          <w:color w:val="000000"/>
          <w:sz w:val="26"/>
          <w:szCs w:val="28"/>
        </w:rPr>
      </w:pPr>
      <w:r w:rsidRPr="008A2BA1">
        <w:rPr>
          <w:sz w:val="26"/>
          <w:szCs w:val="28"/>
        </w:rPr>
        <w:t>Кількість конкретизованих завдань ККР повинн</w:t>
      </w:r>
      <w:r w:rsidR="00140448" w:rsidRPr="008A2BA1">
        <w:rPr>
          <w:sz w:val="26"/>
          <w:szCs w:val="28"/>
        </w:rPr>
        <w:t>а</w:t>
      </w:r>
      <w:r w:rsidRPr="008A2BA1">
        <w:rPr>
          <w:sz w:val="26"/>
          <w:szCs w:val="28"/>
        </w:rPr>
        <w:t xml:space="preserve"> </w:t>
      </w:r>
      <w:r w:rsidR="00140448" w:rsidRPr="008A2BA1">
        <w:rPr>
          <w:sz w:val="26"/>
          <w:szCs w:val="28"/>
        </w:rPr>
        <w:t>відповідати</w:t>
      </w:r>
      <w:r w:rsidRPr="008A2BA1">
        <w:rPr>
          <w:sz w:val="26"/>
          <w:szCs w:val="28"/>
        </w:rPr>
        <w:t xml:space="preserve"> відведено</w:t>
      </w:r>
      <w:r w:rsidR="00140448" w:rsidRPr="008A2BA1">
        <w:rPr>
          <w:sz w:val="26"/>
          <w:szCs w:val="28"/>
        </w:rPr>
        <w:t>му</w:t>
      </w:r>
      <w:r w:rsidRPr="008A2BA1">
        <w:rPr>
          <w:sz w:val="26"/>
          <w:szCs w:val="28"/>
        </w:rPr>
        <w:t xml:space="preserve"> ч</w:t>
      </w:r>
      <w:r w:rsidRPr="008A2BA1">
        <w:rPr>
          <w:sz w:val="26"/>
          <w:szCs w:val="28"/>
        </w:rPr>
        <w:t>а</w:t>
      </w:r>
      <w:r w:rsidRPr="008A2BA1">
        <w:rPr>
          <w:sz w:val="26"/>
          <w:szCs w:val="28"/>
        </w:rPr>
        <w:t xml:space="preserve">су </w:t>
      </w:r>
      <w:r w:rsidRPr="008A2BA1">
        <w:rPr>
          <w:color w:val="000000"/>
          <w:sz w:val="26"/>
          <w:szCs w:val="28"/>
        </w:rPr>
        <w:t>на виконання. Кількість варіантів ККР має забезпечити індивідуалізацію завда</w:t>
      </w:r>
      <w:r w:rsidRPr="008A2BA1">
        <w:rPr>
          <w:color w:val="000000"/>
          <w:sz w:val="26"/>
          <w:szCs w:val="28"/>
        </w:rPr>
        <w:t>н</w:t>
      </w:r>
      <w:r w:rsidRPr="008A2BA1">
        <w:rPr>
          <w:color w:val="000000"/>
          <w:sz w:val="26"/>
          <w:szCs w:val="28"/>
        </w:rPr>
        <w:t>ня.</w:t>
      </w:r>
    </w:p>
    <w:p w:rsidR="00F43CA5" w:rsidRPr="008A2BA1" w:rsidRDefault="00F43CA5" w:rsidP="00AE55E9">
      <w:pPr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t>Значення оцінки за виконання ККР визначається середньою оцінкою склад</w:t>
      </w:r>
      <w:r w:rsidRPr="008A2BA1">
        <w:rPr>
          <w:color w:val="000000"/>
          <w:sz w:val="26"/>
          <w:szCs w:val="28"/>
        </w:rPr>
        <w:t>о</w:t>
      </w:r>
      <w:r w:rsidRPr="008A2BA1">
        <w:rPr>
          <w:color w:val="000000"/>
          <w:sz w:val="26"/>
          <w:szCs w:val="28"/>
        </w:rPr>
        <w:t>вих (конкретизованих завдань) і є остаточним.</w:t>
      </w:r>
    </w:p>
    <w:p w:rsidR="00F43CA5" w:rsidRPr="008A2BA1" w:rsidRDefault="00F43CA5" w:rsidP="00AE55E9">
      <w:pPr>
        <w:ind w:firstLine="567"/>
        <w:jc w:val="both"/>
        <w:rPr>
          <w:color w:val="000000"/>
          <w:sz w:val="26"/>
          <w:szCs w:val="28"/>
        </w:rPr>
      </w:pPr>
      <w:r w:rsidRPr="008A2BA1">
        <w:rPr>
          <w:color w:val="000000"/>
          <w:sz w:val="26"/>
          <w:szCs w:val="28"/>
        </w:rPr>
        <w:t xml:space="preserve">Інтегральне значення оцінки виконання ККР може визначатися з урахуванням вагових коефіцієнтів, що встановлюється кафедрою для </w:t>
      </w:r>
      <w:r w:rsidR="00823FB4" w:rsidRPr="008A2BA1">
        <w:rPr>
          <w:color w:val="000000"/>
          <w:sz w:val="26"/>
          <w:szCs w:val="28"/>
        </w:rPr>
        <w:t xml:space="preserve">кожної складової опису кваліфікаційного рівня </w:t>
      </w:r>
      <w:r w:rsidRPr="008A2BA1">
        <w:rPr>
          <w:color w:val="000000"/>
          <w:sz w:val="26"/>
          <w:szCs w:val="28"/>
        </w:rPr>
        <w:t>НРК.</w:t>
      </w:r>
      <w:bookmarkEnd w:id="15"/>
    </w:p>
    <w:p w:rsidR="008920E3" w:rsidRPr="008A2BA1" w:rsidRDefault="00964881" w:rsidP="00964881">
      <w:pPr>
        <w:pStyle w:val="a3"/>
        <w:suppressLineNumbers/>
        <w:suppressAutoHyphens/>
        <w:spacing w:before="360" w:after="120" w:line="252" w:lineRule="auto"/>
        <w:ind w:firstLine="567"/>
        <w:outlineLvl w:val="0"/>
        <w:rPr>
          <w:sz w:val="26"/>
          <w:szCs w:val="28"/>
        </w:rPr>
      </w:pPr>
      <w:bookmarkStart w:id="16" w:name="_Toc523035529"/>
      <w:r w:rsidRPr="008A2BA1">
        <w:rPr>
          <w:sz w:val="26"/>
          <w:szCs w:val="28"/>
        </w:rPr>
        <w:t>6</w:t>
      </w:r>
      <w:r w:rsidR="008920E3" w:rsidRPr="008A2BA1">
        <w:rPr>
          <w:sz w:val="26"/>
          <w:szCs w:val="28"/>
        </w:rPr>
        <w:t>.</w:t>
      </w:r>
      <w:r w:rsidR="00CB3215" w:rsidRPr="008A2BA1">
        <w:rPr>
          <w:sz w:val="26"/>
          <w:szCs w:val="28"/>
        </w:rPr>
        <w:t>3</w:t>
      </w:r>
      <w:r w:rsidR="008920E3" w:rsidRPr="008A2BA1">
        <w:rPr>
          <w:sz w:val="26"/>
          <w:szCs w:val="28"/>
        </w:rPr>
        <w:t> </w:t>
      </w:r>
      <w:r w:rsidR="00CB4A48" w:rsidRPr="008A2BA1">
        <w:rPr>
          <w:sz w:val="26"/>
          <w:szCs w:val="28"/>
        </w:rPr>
        <w:t>Критерії</w:t>
      </w:r>
      <w:bookmarkEnd w:id="16"/>
    </w:p>
    <w:p w:rsidR="002B0B64" w:rsidRPr="008A2BA1" w:rsidRDefault="008920E3" w:rsidP="00F559E4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Cs w:val="28"/>
        </w:rPr>
      </w:pPr>
      <w:r w:rsidRPr="008A2BA1">
        <w:rPr>
          <w:b w:val="0"/>
          <w:bCs/>
          <w:szCs w:val="28"/>
        </w:rPr>
        <w:t>Реальні р</w:t>
      </w:r>
      <w:r w:rsidR="0023500E" w:rsidRPr="008A2BA1">
        <w:rPr>
          <w:b w:val="0"/>
          <w:bCs/>
          <w:szCs w:val="28"/>
        </w:rPr>
        <w:t>езультати навчання студента</w:t>
      </w:r>
      <w:r w:rsidRPr="008A2BA1">
        <w:rPr>
          <w:b w:val="0"/>
          <w:bCs/>
          <w:szCs w:val="28"/>
        </w:rPr>
        <w:t xml:space="preserve"> </w:t>
      </w:r>
      <w:r w:rsidR="0023500E" w:rsidRPr="008A2BA1">
        <w:rPr>
          <w:b w:val="0"/>
          <w:szCs w:val="28"/>
        </w:rPr>
        <w:t xml:space="preserve">ідентифікуються та вимірюються </w:t>
      </w:r>
      <w:r w:rsidRPr="008A2BA1">
        <w:rPr>
          <w:b w:val="0"/>
          <w:szCs w:val="28"/>
        </w:rPr>
        <w:t xml:space="preserve">відносно очікуваних </w:t>
      </w:r>
      <w:r w:rsidR="0023500E" w:rsidRPr="008A2BA1">
        <w:rPr>
          <w:b w:val="0"/>
          <w:bCs/>
          <w:kern w:val="0"/>
          <w:szCs w:val="28"/>
        </w:rPr>
        <w:t>під час контрольних заходів за допомогою критеріїв</w:t>
      </w:r>
      <w:r w:rsidR="002B0B64" w:rsidRPr="008A2BA1">
        <w:rPr>
          <w:b w:val="0"/>
          <w:bCs/>
          <w:kern w:val="0"/>
          <w:szCs w:val="28"/>
        </w:rPr>
        <w:t xml:space="preserve">, що описують </w:t>
      </w:r>
      <w:r w:rsidR="0032312C" w:rsidRPr="008A2BA1">
        <w:rPr>
          <w:b w:val="0"/>
          <w:bCs/>
          <w:kern w:val="0"/>
          <w:szCs w:val="28"/>
        </w:rPr>
        <w:t>дії</w:t>
      </w:r>
      <w:r w:rsidR="002B0B64" w:rsidRPr="008A2BA1">
        <w:rPr>
          <w:b w:val="0"/>
          <w:szCs w:val="28"/>
        </w:rPr>
        <w:t xml:space="preserve"> студент</w:t>
      </w:r>
      <w:r w:rsidR="0032312C" w:rsidRPr="008A2BA1">
        <w:rPr>
          <w:b w:val="0"/>
          <w:szCs w:val="28"/>
        </w:rPr>
        <w:t>а</w:t>
      </w:r>
      <w:r w:rsidR="002B0B64" w:rsidRPr="008A2BA1">
        <w:rPr>
          <w:b w:val="0"/>
          <w:szCs w:val="28"/>
        </w:rPr>
        <w:t xml:space="preserve"> для демонстрації досягнення результатів навчання.</w:t>
      </w:r>
    </w:p>
    <w:p w:rsidR="0023500E" w:rsidRPr="008A2BA1" w:rsidRDefault="0023500E" w:rsidP="00F559E4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Cs/>
          <w:kern w:val="28"/>
          <w:sz w:val="26"/>
          <w:szCs w:val="28"/>
          <w:lang w:val="uk-UA"/>
        </w:rPr>
      </w:pPr>
      <w:r w:rsidRPr="008A2BA1">
        <w:rPr>
          <w:color w:val="000000" w:themeColor="text1"/>
          <w:sz w:val="26"/>
          <w:szCs w:val="28"/>
          <w:lang w:val="uk-UA"/>
        </w:rPr>
        <w:t xml:space="preserve">Для </w:t>
      </w:r>
      <w:r w:rsidRPr="008A2BA1">
        <w:rPr>
          <w:bCs/>
          <w:kern w:val="28"/>
          <w:sz w:val="26"/>
          <w:szCs w:val="28"/>
          <w:lang w:val="uk-UA"/>
        </w:rPr>
        <w:t xml:space="preserve">оцінювання </w:t>
      </w:r>
      <w:r w:rsidR="00F91167" w:rsidRPr="008A2BA1">
        <w:rPr>
          <w:bCs/>
          <w:kern w:val="28"/>
          <w:sz w:val="26"/>
          <w:szCs w:val="28"/>
          <w:lang w:val="uk-UA"/>
        </w:rPr>
        <w:t xml:space="preserve">виконання контрольних завдань під час поточного контролю лекційних і </w:t>
      </w:r>
      <w:r w:rsidR="00D54F63" w:rsidRPr="008A2BA1">
        <w:rPr>
          <w:bCs/>
          <w:kern w:val="28"/>
          <w:sz w:val="26"/>
          <w:szCs w:val="28"/>
          <w:lang w:val="uk-UA"/>
        </w:rPr>
        <w:t>практичних</w:t>
      </w:r>
      <w:r w:rsidR="00F91167" w:rsidRPr="008A2BA1">
        <w:rPr>
          <w:bCs/>
          <w:kern w:val="28"/>
          <w:sz w:val="26"/>
          <w:szCs w:val="28"/>
          <w:lang w:val="uk-UA"/>
        </w:rPr>
        <w:t xml:space="preserve"> занять </w:t>
      </w:r>
      <w:r w:rsidRPr="008A2BA1">
        <w:rPr>
          <w:bCs/>
          <w:kern w:val="28"/>
          <w:sz w:val="26"/>
          <w:szCs w:val="28"/>
          <w:lang w:val="uk-UA"/>
        </w:rPr>
        <w:t xml:space="preserve">в якості </w:t>
      </w:r>
      <w:proofErr w:type="spellStart"/>
      <w:r w:rsidRPr="008A2BA1">
        <w:rPr>
          <w:bCs/>
          <w:kern w:val="28"/>
          <w:sz w:val="26"/>
          <w:szCs w:val="28"/>
          <w:lang w:val="uk-UA"/>
        </w:rPr>
        <w:t>критерія</w:t>
      </w:r>
      <w:proofErr w:type="spellEnd"/>
      <w:r w:rsidRPr="008A2BA1">
        <w:rPr>
          <w:bCs/>
          <w:kern w:val="28"/>
          <w:sz w:val="26"/>
          <w:szCs w:val="28"/>
          <w:lang w:val="uk-UA"/>
        </w:rPr>
        <w:t xml:space="preserve"> використову</w:t>
      </w:r>
      <w:r w:rsidR="008920E3" w:rsidRPr="008A2BA1">
        <w:rPr>
          <w:bCs/>
          <w:kern w:val="28"/>
          <w:sz w:val="26"/>
          <w:szCs w:val="28"/>
          <w:lang w:val="uk-UA"/>
        </w:rPr>
        <w:t>ється</w:t>
      </w:r>
      <w:r w:rsidRPr="008A2BA1">
        <w:rPr>
          <w:bCs/>
          <w:kern w:val="28"/>
          <w:sz w:val="26"/>
          <w:szCs w:val="28"/>
          <w:lang w:val="uk-UA"/>
        </w:rPr>
        <w:t xml:space="preserve"> коефіцієнт з</w:t>
      </w:r>
      <w:r w:rsidRPr="008A2BA1">
        <w:rPr>
          <w:bCs/>
          <w:kern w:val="28"/>
          <w:sz w:val="26"/>
          <w:szCs w:val="28"/>
          <w:lang w:val="uk-UA"/>
        </w:rPr>
        <w:t>а</w:t>
      </w:r>
      <w:r w:rsidRPr="008A2BA1">
        <w:rPr>
          <w:bCs/>
          <w:kern w:val="28"/>
          <w:sz w:val="26"/>
          <w:szCs w:val="28"/>
          <w:lang w:val="uk-UA"/>
        </w:rPr>
        <w:t xml:space="preserve">своєння, </w:t>
      </w:r>
      <w:r w:rsidR="00F91167" w:rsidRPr="008A2BA1">
        <w:rPr>
          <w:bCs/>
          <w:kern w:val="28"/>
          <w:sz w:val="26"/>
          <w:szCs w:val="28"/>
          <w:lang w:val="uk-UA"/>
        </w:rPr>
        <w:t xml:space="preserve">що </w:t>
      </w:r>
      <w:r w:rsidRPr="008A2BA1">
        <w:rPr>
          <w:bCs/>
          <w:kern w:val="28"/>
          <w:sz w:val="26"/>
          <w:szCs w:val="28"/>
          <w:lang w:val="uk-UA"/>
        </w:rPr>
        <w:t>автоматично адаптує показник оцінки до рейтингової шкали:</w:t>
      </w:r>
    </w:p>
    <w:p w:rsidR="0023500E" w:rsidRPr="008A2BA1" w:rsidRDefault="0023500E" w:rsidP="00F559E4">
      <w:pPr>
        <w:jc w:val="center"/>
        <w:rPr>
          <w:bCs/>
          <w:kern w:val="28"/>
          <w:sz w:val="26"/>
          <w:szCs w:val="28"/>
        </w:rPr>
      </w:pPr>
      <w:proofErr w:type="spellStart"/>
      <w:r w:rsidRPr="008A2BA1">
        <w:rPr>
          <w:bCs/>
          <w:kern w:val="28"/>
          <w:sz w:val="26"/>
          <w:szCs w:val="28"/>
        </w:rPr>
        <w:t>О</w:t>
      </w:r>
      <w:r w:rsidRPr="008A2BA1">
        <w:rPr>
          <w:bCs/>
          <w:i/>
          <w:kern w:val="28"/>
          <w:sz w:val="26"/>
          <w:szCs w:val="28"/>
          <w:vertAlign w:val="subscript"/>
        </w:rPr>
        <w:t>i</w:t>
      </w:r>
      <w:proofErr w:type="spellEnd"/>
      <w:r w:rsidRPr="008A2BA1">
        <w:rPr>
          <w:bCs/>
          <w:kern w:val="28"/>
          <w:sz w:val="26"/>
          <w:szCs w:val="28"/>
        </w:rPr>
        <w:t xml:space="preserve"> = 100 </w:t>
      </w:r>
      <w:r w:rsidRPr="008A2BA1">
        <w:rPr>
          <w:bCs/>
          <w:i/>
          <w:kern w:val="28"/>
          <w:sz w:val="26"/>
          <w:szCs w:val="28"/>
        </w:rPr>
        <w:t>a/m</w:t>
      </w:r>
      <w:r w:rsidRPr="008A2BA1">
        <w:rPr>
          <w:bCs/>
          <w:kern w:val="28"/>
          <w:sz w:val="26"/>
          <w:szCs w:val="28"/>
        </w:rPr>
        <w:t>,</w:t>
      </w:r>
    </w:p>
    <w:p w:rsidR="0023500E" w:rsidRPr="008A2BA1" w:rsidRDefault="0023500E" w:rsidP="00F559E4">
      <w:pPr>
        <w:pStyle w:val="15"/>
        <w:keepNext w:val="0"/>
        <w:suppressLineNumbers/>
        <w:suppressAutoHyphens/>
        <w:spacing w:before="0" w:after="0"/>
        <w:jc w:val="both"/>
        <w:rPr>
          <w:b w:val="0"/>
          <w:bCs/>
          <w:kern w:val="0"/>
          <w:szCs w:val="28"/>
        </w:rPr>
      </w:pPr>
      <w:r w:rsidRPr="008A2BA1">
        <w:rPr>
          <w:b w:val="0"/>
          <w:bCs/>
          <w:szCs w:val="28"/>
        </w:rPr>
        <w:t xml:space="preserve">де </w:t>
      </w:r>
      <w:r w:rsidRPr="008A2BA1">
        <w:rPr>
          <w:b w:val="0"/>
          <w:bCs/>
          <w:i/>
          <w:szCs w:val="28"/>
        </w:rPr>
        <w:t>a</w:t>
      </w:r>
      <w:r w:rsidRPr="008A2BA1">
        <w:rPr>
          <w:b w:val="0"/>
          <w:bCs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8A2BA1">
        <w:rPr>
          <w:b w:val="0"/>
          <w:bCs/>
          <w:i/>
          <w:szCs w:val="28"/>
        </w:rPr>
        <w:t>m</w:t>
      </w:r>
      <w:r w:rsidRPr="008A2BA1">
        <w:rPr>
          <w:b w:val="0"/>
          <w:bCs/>
          <w:szCs w:val="28"/>
        </w:rPr>
        <w:t xml:space="preserve"> – загальна кількість запитань або суттєвих операцій еталону</w:t>
      </w:r>
      <w:r w:rsidRPr="008A2BA1">
        <w:rPr>
          <w:b w:val="0"/>
          <w:bCs/>
          <w:kern w:val="0"/>
          <w:szCs w:val="28"/>
        </w:rPr>
        <w:t>.</w:t>
      </w:r>
    </w:p>
    <w:p w:rsidR="0023500E" w:rsidRPr="008A2BA1" w:rsidRDefault="00F91167" w:rsidP="00F559E4">
      <w:pPr>
        <w:pStyle w:val="15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Cs w:val="28"/>
        </w:rPr>
      </w:pPr>
      <w:r w:rsidRPr="008A2BA1">
        <w:rPr>
          <w:b w:val="0"/>
          <w:bCs/>
          <w:szCs w:val="28"/>
        </w:rPr>
        <w:t>Індивідуальні завдання та к</w:t>
      </w:r>
      <w:r w:rsidR="0023500E" w:rsidRPr="008A2BA1">
        <w:rPr>
          <w:b w:val="0"/>
          <w:bCs/>
          <w:szCs w:val="28"/>
        </w:rPr>
        <w:t xml:space="preserve">омплексні контрольні роботи оцінюються </w:t>
      </w:r>
      <w:proofErr w:type="spellStart"/>
      <w:r w:rsidR="0023500E" w:rsidRPr="008A2BA1">
        <w:rPr>
          <w:b w:val="0"/>
          <w:bCs/>
          <w:szCs w:val="28"/>
        </w:rPr>
        <w:t>експертно</w:t>
      </w:r>
      <w:proofErr w:type="spellEnd"/>
      <w:r w:rsidR="0023500E" w:rsidRPr="008A2BA1">
        <w:rPr>
          <w:b w:val="0"/>
          <w:bCs/>
          <w:szCs w:val="28"/>
        </w:rPr>
        <w:t xml:space="preserve"> за допомогою критеріїв, що характеризують співвідношення вимог до рівня </w:t>
      </w:r>
      <w:proofErr w:type="spellStart"/>
      <w:r w:rsidR="0023500E" w:rsidRPr="008A2BA1">
        <w:rPr>
          <w:b w:val="0"/>
          <w:bCs/>
          <w:szCs w:val="28"/>
        </w:rPr>
        <w:t>компетентностей</w:t>
      </w:r>
      <w:proofErr w:type="spellEnd"/>
      <w:r w:rsidR="0023500E" w:rsidRPr="008A2BA1">
        <w:rPr>
          <w:b w:val="0"/>
          <w:bCs/>
          <w:szCs w:val="28"/>
        </w:rPr>
        <w:t xml:space="preserve"> і показників оцінки за рейтинговою шкалою.</w:t>
      </w:r>
    </w:p>
    <w:p w:rsidR="00F74369" w:rsidRPr="008A2BA1" w:rsidRDefault="00C66A98" w:rsidP="00F559E4">
      <w:pPr>
        <w:pStyle w:val="Default"/>
        <w:ind w:firstLine="567"/>
        <w:jc w:val="both"/>
        <w:rPr>
          <w:b/>
          <w:i/>
          <w:color w:val="000000" w:themeColor="text1"/>
          <w:sz w:val="26"/>
        </w:rPr>
      </w:pPr>
      <w:r w:rsidRPr="008A2BA1">
        <w:rPr>
          <w:bCs/>
          <w:sz w:val="26"/>
          <w:szCs w:val="28"/>
          <w:lang w:val="uk-UA"/>
        </w:rPr>
        <w:t xml:space="preserve">Зміст критеріїв спирається на </w:t>
      </w:r>
      <w:proofErr w:type="spellStart"/>
      <w:r w:rsidRPr="008A2BA1">
        <w:rPr>
          <w:bCs/>
          <w:sz w:val="26"/>
          <w:szCs w:val="28"/>
          <w:lang w:val="uk-UA"/>
        </w:rPr>
        <w:t>компетентністні</w:t>
      </w:r>
      <w:proofErr w:type="spellEnd"/>
      <w:r w:rsidRPr="008A2BA1">
        <w:rPr>
          <w:bCs/>
          <w:sz w:val="26"/>
          <w:szCs w:val="28"/>
          <w:lang w:val="uk-UA"/>
        </w:rPr>
        <w:t xml:space="preserve"> характеристики, визначені НРК для </w:t>
      </w:r>
      <w:r w:rsidR="00292728" w:rsidRPr="008A2BA1">
        <w:rPr>
          <w:bCs/>
          <w:sz w:val="26"/>
          <w:szCs w:val="28"/>
          <w:lang w:val="uk-UA"/>
        </w:rPr>
        <w:t>бакалаврського</w:t>
      </w:r>
      <w:r w:rsidRPr="008A2BA1">
        <w:rPr>
          <w:bCs/>
          <w:sz w:val="26"/>
          <w:szCs w:val="28"/>
          <w:lang w:val="uk-UA"/>
        </w:rPr>
        <w:t xml:space="preserve"> рівня вищої освіти </w:t>
      </w:r>
      <w:r w:rsidR="00677E8B" w:rsidRPr="008A2BA1">
        <w:rPr>
          <w:color w:val="000000" w:themeColor="text1"/>
          <w:sz w:val="26"/>
          <w:szCs w:val="28"/>
          <w:lang w:val="uk-UA"/>
        </w:rPr>
        <w:t>(подано нижче).</w:t>
      </w:r>
    </w:p>
    <w:p w:rsidR="0008118F" w:rsidRPr="008A2BA1" w:rsidRDefault="0008118F" w:rsidP="0008118F">
      <w:pPr>
        <w:widowControl w:val="0"/>
        <w:suppressLineNumbers/>
        <w:suppressAutoHyphens/>
        <w:spacing w:before="240"/>
        <w:ind w:firstLine="567"/>
        <w:jc w:val="center"/>
        <w:rPr>
          <w:b/>
          <w:i/>
          <w:color w:val="000000"/>
          <w:sz w:val="26"/>
          <w:szCs w:val="28"/>
        </w:rPr>
      </w:pPr>
      <w:bookmarkStart w:id="17" w:name="_Toc523035530"/>
      <w:bookmarkEnd w:id="6"/>
      <w:r w:rsidRPr="008A2BA1">
        <w:rPr>
          <w:b/>
          <w:i/>
          <w:color w:val="000000"/>
          <w:sz w:val="26"/>
          <w:szCs w:val="28"/>
        </w:rPr>
        <w:t xml:space="preserve">Загальні критерії досягнення результатів навчання </w:t>
      </w:r>
    </w:p>
    <w:p w:rsidR="0008118F" w:rsidRPr="008A2BA1" w:rsidRDefault="0008118F" w:rsidP="0008118F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6"/>
          <w:szCs w:val="28"/>
        </w:rPr>
      </w:pPr>
      <w:r w:rsidRPr="008A2BA1">
        <w:rPr>
          <w:b/>
          <w:i/>
          <w:color w:val="000000"/>
          <w:sz w:val="26"/>
          <w:szCs w:val="28"/>
        </w:rPr>
        <w:t xml:space="preserve">для </w:t>
      </w:r>
      <w:r w:rsidR="009B09CC" w:rsidRPr="008A2BA1">
        <w:rPr>
          <w:b/>
          <w:i/>
          <w:color w:val="000000"/>
          <w:sz w:val="26"/>
          <w:szCs w:val="28"/>
        </w:rPr>
        <w:t>6</w:t>
      </w:r>
      <w:r w:rsidRPr="008A2BA1">
        <w:rPr>
          <w:b/>
          <w:i/>
          <w:color w:val="000000"/>
          <w:sz w:val="26"/>
          <w:szCs w:val="28"/>
        </w:rPr>
        <w:t>-го кваліфікаційного рівня за НРК</w:t>
      </w:r>
    </w:p>
    <w:p w:rsidR="0008118F" w:rsidRPr="008A2BA1" w:rsidRDefault="0008118F" w:rsidP="0008118F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6"/>
        </w:rPr>
      </w:pPr>
    </w:p>
    <w:tbl>
      <w:tblPr>
        <w:tblW w:w="9576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2259"/>
        <w:gridCol w:w="22"/>
        <w:gridCol w:w="5915"/>
        <w:gridCol w:w="1380"/>
      </w:tblGrid>
      <w:tr w:rsidR="00D54F63" w:rsidRPr="008A2BA1" w:rsidTr="00D54F63">
        <w:trPr>
          <w:tblHeader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63" w:rsidRPr="008A2BA1" w:rsidRDefault="00D54F63" w:rsidP="00F559E4">
            <w:pPr>
              <w:widowControl w:val="0"/>
              <w:ind w:right="34"/>
              <w:jc w:val="center"/>
              <w:rPr>
                <w:sz w:val="26"/>
              </w:rPr>
            </w:pPr>
            <w:r w:rsidRPr="008A2BA1">
              <w:rPr>
                <w:b/>
                <w:sz w:val="26"/>
              </w:rPr>
              <w:t>Опис кваліфік</w:t>
            </w:r>
            <w:r w:rsidRPr="008A2BA1">
              <w:rPr>
                <w:b/>
                <w:sz w:val="26"/>
              </w:rPr>
              <w:t>а</w:t>
            </w:r>
            <w:r w:rsidRPr="008A2BA1">
              <w:rPr>
                <w:b/>
                <w:sz w:val="26"/>
              </w:rPr>
              <w:t>ційного рівня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63" w:rsidRPr="008A2BA1" w:rsidRDefault="00D54F63" w:rsidP="00F559E4">
            <w:pPr>
              <w:widowControl w:val="0"/>
              <w:ind w:right="34"/>
              <w:jc w:val="center"/>
              <w:rPr>
                <w:sz w:val="26"/>
              </w:rPr>
            </w:pPr>
            <w:r w:rsidRPr="008A2BA1">
              <w:rPr>
                <w:b/>
                <w:sz w:val="26"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ind w:right="34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Пока</w:t>
            </w:r>
            <w:r w:rsidRPr="008A2BA1">
              <w:rPr>
                <w:b/>
                <w:sz w:val="26"/>
              </w:rPr>
              <w:t>з</w:t>
            </w:r>
            <w:r w:rsidRPr="008A2BA1">
              <w:rPr>
                <w:b/>
                <w:sz w:val="26"/>
              </w:rPr>
              <w:t>ник</w:t>
            </w:r>
          </w:p>
          <w:p w:rsidR="00D54F63" w:rsidRPr="008A2BA1" w:rsidRDefault="00D54F63" w:rsidP="00F559E4">
            <w:pPr>
              <w:widowControl w:val="0"/>
              <w:ind w:right="34"/>
              <w:jc w:val="center"/>
              <w:rPr>
                <w:b/>
                <w:sz w:val="26"/>
              </w:rPr>
            </w:pPr>
            <w:r w:rsidRPr="008A2BA1">
              <w:rPr>
                <w:b/>
                <w:sz w:val="26"/>
              </w:rPr>
              <w:t>оцінки</w:t>
            </w:r>
          </w:p>
        </w:tc>
      </w:tr>
      <w:tr w:rsidR="00D54F63" w:rsidRPr="008A2BA1" w:rsidTr="00D54F63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ind w:right="-22"/>
              <w:jc w:val="center"/>
              <w:rPr>
                <w:b/>
                <w:sz w:val="26"/>
              </w:rPr>
            </w:pPr>
            <w:r w:rsidRPr="008A2BA1">
              <w:rPr>
                <w:b/>
                <w:i/>
                <w:sz w:val="26"/>
              </w:rPr>
              <w:t>Знання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4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 xml:space="preserve">концептуальні наукові та практичні знання, критичне осмислення теорій, принципів, методів і понять у </w:t>
            </w:r>
            <w:r w:rsidRPr="008A2BA1">
              <w:rPr>
                <w:sz w:val="26"/>
              </w:rPr>
              <w:lastRenderedPageBreak/>
              <w:t>сфері професійної діяльності та/або навчання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2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lastRenderedPageBreak/>
              <w:t>Відповідь відмінна – правильна, обґрунтована, осмислена. Характеризує наявність: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концептуальних знань;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високого ступеню володіння станом питання;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95-100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 xml:space="preserve">Відповідь містить </w:t>
            </w:r>
            <w:proofErr w:type="spellStart"/>
            <w:r w:rsidRPr="008A2BA1">
              <w:rPr>
                <w:sz w:val="26"/>
              </w:rPr>
              <w:t>негрубі</w:t>
            </w:r>
            <w:proofErr w:type="spellEnd"/>
            <w:r w:rsidRPr="008A2BA1">
              <w:rPr>
                <w:sz w:val="26"/>
              </w:rPr>
              <w:t xml:space="preserve"> помилки або описки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ind w:left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90-94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правильна, але має певні неточності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85-89</w:t>
            </w:r>
          </w:p>
        </w:tc>
      </w:tr>
      <w:tr w:rsidR="00D54F63" w:rsidRPr="008A2BA1" w:rsidTr="00D54F63">
        <w:trPr>
          <w:trHeight w:val="267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правильна, але має певні неточності й недостатньо обґрунтована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80-84</w:t>
            </w:r>
          </w:p>
        </w:tc>
      </w:tr>
      <w:tr w:rsidR="00D54F63" w:rsidRPr="008A2BA1" w:rsidTr="00D54F63">
        <w:trPr>
          <w:trHeight w:val="412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правильна, але має певні неточності, н</w:t>
            </w:r>
            <w:r w:rsidRPr="008A2BA1">
              <w:rPr>
                <w:sz w:val="26"/>
              </w:rPr>
              <w:t>е</w:t>
            </w:r>
            <w:r w:rsidRPr="008A2BA1">
              <w:rPr>
                <w:sz w:val="26"/>
              </w:rPr>
              <w:t>достатньо обґрунтована та осмислена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74-79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фрагментарна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70-73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демонструє нечіткі уявлення студента про об'єкт вивчення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65-69</w:t>
            </w:r>
          </w:p>
        </w:tc>
      </w:tr>
      <w:tr w:rsidR="00D54F63" w:rsidRPr="008A2BA1" w:rsidTr="00D54F63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Рівень знань мінімально задовільний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60-64</w:t>
            </w:r>
          </w:p>
        </w:tc>
      </w:tr>
      <w:tr w:rsidR="00D54F63" w:rsidRPr="008A2BA1" w:rsidTr="00D54F63">
        <w:trPr>
          <w:trHeight w:val="190"/>
        </w:trPr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Рівень знань незадовільний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&lt;60</w:t>
            </w:r>
          </w:p>
        </w:tc>
      </w:tr>
      <w:tr w:rsidR="00D54F63" w:rsidRPr="008A2BA1" w:rsidTr="00D54F63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ind w:right="-22"/>
              <w:jc w:val="center"/>
              <w:rPr>
                <w:b/>
                <w:i/>
                <w:sz w:val="26"/>
              </w:rPr>
            </w:pPr>
            <w:r w:rsidRPr="008A2BA1">
              <w:rPr>
                <w:b/>
                <w:i/>
                <w:sz w:val="26"/>
              </w:rPr>
              <w:t>Уміння/навички</w:t>
            </w:r>
          </w:p>
        </w:tc>
      </w:tr>
      <w:tr w:rsidR="00D54F63" w:rsidRPr="008A2BA1" w:rsidTr="00F559E4">
        <w:trPr>
          <w:trHeight w:val="1644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4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 xml:space="preserve">поглиблені когнітивні та практичні уміння/навички, майстерність та </w:t>
            </w:r>
            <w:proofErr w:type="spellStart"/>
            <w:r w:rsidRPr="008A2BA1">
              <w:rPr>
                <w:sz w:val="26"/>
              </w:rPr>
              <w:t>інноваційність</w:t>
            </w:r>
            <w:proofErr w:type="spellEnd"/>
            <w:r w:rsidRPr="008A2BA1">
              <w:rPr>
                <w:sz w:val="26"/>
              </w:rPr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>Відповідь характеризує уміння: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виявляти проблеми;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формулювати гіпотези;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розв'язувати проблеми;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обирати адекватні методи та інструментальні засоби;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kern w:val="0"/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збирати та логічно й зрозуміло інтерпретувати інформацію;</w:t>
            </w:r>
          </w:p>
          <w:p w:rsidR="00D54F63" w:rsidRPr="008A2BA1" w:rsidRDefault="00E74222" w:rsidP="00E74222">
            <w:pPr>
              <w:pStyle w:val="26"/>
              <w:widowControl w:val="0"/>
              <w:tabs>
                <w:tab w:val="left" w:pos="-122"/>
                <w:tab w:val="left" w:pos="162"/>
              </w:tabs>
              <w:ind w:left="0" w:firstLine="20"/>
              <w:contextualSpacing w:val="0"/>
              <w:rPr>
                <w:sz w:val="26"/>
              </w:rPr>
            </w:pPr>
            <w:r w:rsidRPr="008A2BA1">
              <w:rPr>
                <w:kern w:val="0"/>
                <w:sz w:val="26"/>
              </w:rPr>
              <w:t xml:space="preserve">- </w:t>
            </w:r>
            <w:r w:rsidR="00D54F63" w:rsidRPr="008A2BA1">
              <w:rPr>
                <w:kern w:val="0"/>
                <w:sz w:val="26"/>
              </w:rPr>
              <w:t>використовувати інноваційні підходи до розв’язання завдання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95-100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 xml:space="preserve">навички застосовувати знання в практичній діяльності з </w:t>
            </w:r>
            <w:proofErr w:type="spellStart"/>
            <w:r w:rsidRPr="008A2BA1">
              <w:rPr>
                <w:sz w:val="26"/>
              </w:rPr>
              <w:t>негрубими</w:t>
            </w:r>
            <w:proofErr w:type="spellEnd"/>
            <w:r w:rsidRPr="008A2BA1">
              <w:rPr>
                <w:sz w:val="26"/>
              </w:rPr>
              <w:t xml:space="preserve"> помилками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ind w:left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90-94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застосовувати знання в практичній діяльності, але має певні неточності при реалізації однієї вимоги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85-89</w:t>
            </w:r>
          </w:p>
        </w:tc>
      </w:tr>
      <w:tr w:rsidR="00D54F63" w:rsidRPr="008A2BA1" w:rsidTr="00D54F63">
        <w:trPr>
          <w:trHeight w:val="267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80-84</w:t>
            </w:r>
          </w:p>
        </w:tc>
      </w:tr>
      <w:tr w:rsidR="00D54F63" w:rsidRPr="008A2BA1" w:rsidTr="00D54F63">
        <w:trPr>
          <w:trHeight w:val="412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74-79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70-73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65-69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shd w:val="clear" w:color="auto" w:fill="FFFFFF"/>
              <w:tabs>
                <w:tab w:val="left" w:pos="284"/>
              </w:tabs>
              <w:rPr>
                <w:sz w:val="26"/>
              </w:rPr>
            </w:pPr>
            <w:r w:rsidRPr="008A2BA1">
              <w:rPr>
                <w:sz w:val="26"/>
              </w:rPr>
              <w:t>Відповідь характеризує уміння</w:t>
            </w:r>
            <w:r w:rsidRPr="008A2BA1">
              <w:rPr>
                <w:b/>
                <w:i/>
                <w:sz w:val="26"/>
              </w:rPr>
              <w:t>/</w:t>
            </w:r>
            <w:r w:rsidRPr="008A2BA1">
              <w:rPr>
                <w:sz w:val="26"/>
              </w:rPr>
              <w:t>навички застосов</w:t>
            </w:r>
            <w:r w:rsidRPr="008A2BA1">
              <w:rPr>
                <w:sz w:val="26"/>
              </w:rPr>
              <w:t>у</w:t>
            </w:r>
            <w:r w:rsidRPr="008A2BA1">
              <w:rPr>
                <w:sz w:val="26"/>
              </w:rPr>
              <w:t>вати знання при виконанні завдань за зразком, але з неточностями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60-64</w:t>
            </w:r>
          </w:p>
        </w:tc>
      </w:tr>
      <w:tr w:rsidR="00D54F63" w:rsidRPr="008A2BA1" w:rsidTr="00D54F63">
        <w:trPr>
          <w:trHeight w:val="1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shd w:val="clear" w:color="auto" w:fill="FFFFFF"/>
              <w:tabs>
                <w:tab w:val="left" w:pos="284"/>
              </w:tabs>
              <w:jc w:val="both"/>
              <w:rPr>
                <w:sz w:val="26"/>
              </w:rPr>
            </w:pPr>
            <w:r w:rsidRPr="008A2BA1">
              <w:rPr>
                <w:sz w:val="26"/>
              </w:rPr>
              <w:t>рівень умінь</w:t>
            </w:r>
            <w:r w:rsidRPr="008A2BA1">
              <w:rPr>
                <w:rFonts w:eastAsia="Calibri"/>
                <w:sz w:val="26"/>
              </w:rPr>
              <w:t>/навичок</w:t>
            </w:r>
            <w:r w:rsidRPr="008A2BA1">
              <w:rPr>
                <w:sz w:val="26"/>
              </w:rPr>
              <w:t xml:space="preserve"> незадовільний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&lt;60</w:t>
            </w:r>
          </w:p>
        </w:tc>
      </w:tr>
      <w:tr w:rsidR="00D54F63" w:rsidRPr="008A2BA1" w:rsidTr="00D54F63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ind w:right="-22"/>
              <w:jc w:val="center"/>
              <w:rPr>
                <w:b/>
                <w:i/>
                <w:sz w:val="26"/>
              </w:rPr>
            </w:pPr>
            <w:r w:rsidRPr="008A2BA1">
              <w:rPr>
                <w:b/>
                <w:i/>
                <w:sz w:val="26"/>
              </w:rPr>
              <w:t>Комунікація</w:t>
            </w:r>
          </w:p>
        </w:tc>
      </w:tr>
      <w:tr w:rsidR="00D54F63" w:rsidRPr="008A2BA1" w:rsidTr="00D54F63"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4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lastRenderedPageBreak/>
              <w:t>донесення до фахівців і нефахівців інформації, ідей, проблем, рішень, власного досвіду та аргументації;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4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збір, інтерпретація та застосування даних;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4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Вільне володіння проблематикою галузі.</w:t>
            </w:r>
          </w:p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Зрозумілість відповіді (доповіді). Мова: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правильна;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чиста;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ясна;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точна;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логічна;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виразна;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лаконічна.</w:t>
            </w:r>
          </w:p>
          <w:p w:rsidR="00D54F63" w:rsidRPr="008A2BA1" w:rsidRDefault="00D54F63" w:rsidP="00F559E4">
            <w:pPr>
              <w:pStyle w:val="26"/>
              <w:widowControl w:val="0"/>
              <w:tabs>
                <w:tab w:val="left" w:pos="258"/>
              </w:tabs>
              <w:ind w:left="0"/>
              <w:rPr>
                <w:sz w:val="26"/>
              </w:rPr>
            </w:pPr>
            <w:r w:rsidRPr="008A2BA1">
              <w:rPr>
                <w:sz w:val="26"/>
              </w:rPr>
              <w:t>Комунікаційна стратегія: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послідовний і несуперечливий розвиток думки;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наявність логічних власних суджень;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 xml:space="preserve">доречна аргументації та її відповідність </w:t>
            </w:r>
            <w:proofErr w:type="spellStart"/>
            <w:r w:rsidRPr="008A2BA1">
              <w:rPr>
                <w:sz w:val="26"/>
              </w:rPr>
              <w:t>відстоюваним</w:t>
            </w:r>
            <w:proofErr w:type="spellEnd"/>
            <w:r w:rsidRPr="008A2BA1">
              <w:rPr>
                <w:sz w:val="26"/>
              </w:rPr>
              <w:t xml:space="preserve"> положенням;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правильна структура відповіді (доповіді);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правильність відповідей на запитання;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доречна техніка відповідей на запитання;</w:t>
            </w:r>
          </w:p>
          <w:p w:rsidR="00D54F63" w:rsidRPr="008A2BA1" w:rsidRDefault="00D54F63" w:rsidP="00F559E4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здатність робити висновки та формулювати пропозиції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95-100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Достатнє володіння проблематикою галузі з незн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чними хибами.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Достатня зрозумілість відповіді (доповіді) з незн</w:t>
            </w:r>
            <w:r w:rsidRPr="008A2BA1">
              <w:rPr>
                <w:sz w:val="26"/>
              </w:rPr>
              <w:t>а</w:t>
            </w:r>
            <w:r w:rsidRPr="008A2BA1">
              <w:rPr>
                <w:sz w:val="26"/>
              </w:rPr>
              <w:t>чними хибами.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Доречна комунікаційна стратегія з незначними х</w:t>
            </w:r>
            <w:r w:rsidRPr="008A2BA1">
              <w:rPr>
                <w:sz w:val="26"/>
              </w:rPr>
              <w:t>и</w:t>
            </w:r>
            <w:r w:rsidRPr="008A2BA1">
              <w:rPr>
                <w:sz w:val="26"/>
              </w:rPr>
              <w:t>бами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ind w:left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90-94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85-89</w:t>
            </w:r>
          </w:p>
        </w:tc>
      </w:tr>
      <w:tr w:rsidR="00D54F63" w:rsidRPr="008A2BA1" w:rsidTr="00D54F63">
        <w:trPr>
          <w:trHeight w:val="267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80-84</w:t>
            </w:r>
          </w:p>
        </w:tc>
      </w:tr>
      <w:tr w:rsidR="00D54F63" w:rsidRPr="008A2BA1" w:rsidTr="00D54F63">
        <w:trPr>
          <w:trHeight w:val="412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74-79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Задовільне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Задовільна зрозумілість відповіді (доповіді) та д</w:t>
            </w:r>
            <w:r w:rsidRPr="008A2BA1">
              <w:rPr>
                <w:sz w:val="26"/>
              </w:rPr>
              <w:t>о</w:t>
            </w:r>
            <w:r w:rsidRPr="008A2BA1">
              <w:rPr>
                <w:sz w:val="26"/>
              </w:rPr>
              <w:t>речна комунікаційна стратегія (сумарно не реал</w:t>
            </w:r>
            <w:r w:rsidRPr="008A2BA1">
              <w:rPr>
                <w:sz w:val="26"/>
              </w:rPr>
              <w:t>і</w:t>
            </w:r>
            <w:r w:rsidRPr="008A2BA1">
              <w:rPr>
                <w:sz w:val="26"/>
              </w:rPr>
              <w:t>зовано сім вимог)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jc w:val="center"/>
              <w:rPr>
                <w:sz w:val="26"/>
              </w:rPr>
            </w:pPr>
            <w:r w:rsidRPr="008A2BA1">
              <w:rPr>
                <w:sz w:val="26"/>
              </w:rPr>
              <w:t>70-73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Часткове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Задовільна зрозумілість відповіді (доповіді) та к</w:t>
            </w:r>
            <w:r w:rsidRPr="008A2BA1">
              <w:rPr>
                <w:sz w:val="26"/>
              </w:rPr>
              <w:t>о</w:t>
            </w:r>
            <w:r w:rsidRPr="008A2BA1">
              <w:rPr>
                <w:sz w:val="26"/>
              </w:rPr>
              <w:lastRenderedPageBreak/>
              <w:t>мунікаційна стратегія з хибами (сумарно не реал</w:t>
            </w:r>
            <w:r w:rsidRPr="008A2BA1">
              <w:rPr>
                <w:sz w:val="26"/>
              </w:rPr>
              <w:t>і</w:t>
            </w:r>
            <w:r w:rsidRPr="008A2BA1">
              <w:rPr>
                <w:sz w:val="26"/>
              </w:rPr>
              <w:t>зовано дев’ять вимог)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jc w:val="center"/>
              <w:rPr>
                <w:sz w:val="26"/>
              </w:rPr>
            </w:pPr>
            <w:r w:rsidRPr="008A2BA1">
              <w:rPr>
                <w:sz w:val="26"/>
              </w:rPr>
              <w:lastRenderedPageBreak/>
              <w:t>65-69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Фрагментарне володіння проблематикою галузі.</w:t>
            </w:r>
          </w:p>
          <w:p w:rsidR="00D54F63" w:rsidRPr="008A2BA1" w:rsidRDefault="00D54F63" w:rsidP="00F559E4">
            <w:pPr>
              <w:widowControl w:val="0"/>
              <w:tabs>
                <w:tab w:val="left" w:pos="258"/>
              </w:tabs>
              <w:rPr>
                <w:sz w:val="26"/>
              </w:rPr>
            </w:pPr>
            <w:r w:rsidRPr="008A2BA1">
              <w:rPr>
                <w:sz w:val="26"/>
              </w:rPr>
              <w:t>Задовільна зрозумілість відповіді (доповіді) та к</w:t>
            </w:r>
            <w:r w:rsidRPr="008A2BA1">
              <w:rPr>
                <w:sz w:val="26"/>
              </w:rPr>
              <w:t>о</w:t>
            </w:r>
            <w:r w:rsidRPr="008A2BA1">
              <w:rPr>
                <w:sz w:val="26"/>
              </w:rPr>
              <w:t>мунікаційна стратегія з хибами (сумарно не реал</w:t>
            </w:r>
            <w:r w:rsidRPr="008A2BA1">
              <w:rPr>
                <w:sz w:val="26"/>
              </w:rPr>
              <w:t>і</w:t>
            </w:r>
            <w:r w:rsidRPr="008A2BA1">
              <w:rPr>
                <w:sz w:val="26"/>
              </w:rPr>
              <w:t>зовано 10 вимог)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58"/>
              </w:tabs>
              <w:jc w:val="center"/>
              <w:rPr>
                <w:sz w:val="26"/>
              </w:rPr>
            </w:pPr>
            <w:r w:rsidRPr="008A2BA1">
              <w:rPr>
                <w:sz w:val="26"/>
              </w:rPr>
              <w:t>60-64</w:t>
            </w:r>
          </w:p>
        </w:tc>
      </w:tr>
      <w:tr w:rsidR="00D54F63" w:rsidRPr="008A2BA1" w:rsidTr="00D54F63">
        <w:trPr>
          <w:trHeight w:val="1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>Рівень комунікації незадовільний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&lt;60</w:t>
            </w:r>
          </w:p>
        </w:tc>
      </w:tr>
      <w:tr w:rsidR="00D54F63" w:rsidRPr="008A2BA1" w:rsidTr="00D54F63"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ind w:right="-22"/>
              <w:jc w:val="center"/>
              <w:rPr>
                <w:sz w:val="26"/>
              </w:rPr>
            </w:pPr>
            <w:r w:rsidRPr="008A2BA1">
              <w:rPr>
                <w:b/>
                <w:i/>
                <w:sz w:val="26"/>
              </w:rPr>
              <w:t>Відповідальність і автономія</w:t>
            </w:r>
          </w:p>
        </w:tc>
      </w:tr>
      <w:tr w:rsidR="00D54F63" w:rsidRPr="008A2BA1" w:rsidTr="00D54F63"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2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управління складною технічною або професійною діяльністю чи проектами;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2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2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формування суджень, що враховують соціальні, наукові та етичні аспекти;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2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організація та керівництво професійним розвитком осіб та груп;</w:t>
            </w:r>
          </w:p>
          <w:p w:rsidR="00D54F63" w:rsidRPr="008A2BA1" w:rsidRDefault="00D54F63" w:rsidP="00F559E4">
            <w:pPr>
              <w:widowControl w:val="0"/>
              <w:numPr>
                <w:ilvl w:val="0"/>
                <w:numId w:val="29"/>
              </w:numPr>
              <w:tabs>
                <w:tab w:val="left" w:pos="202"/>
              </w:tabs>
              <w:suppressAutoHyphens/>
              <w:ind w:left="0" w:right="-22" w:firstLine="0"/>
              <w:rPr>
                <w:sz w:val="26"/>
              </w:rPr>
            </w:pPr>
            <w:r w:rsidRPr="008A2BA1">
              <w:rPr>
                <w:sz w:val="26"/>
              </w:rPr>
              <w:t>здатність продовжувати навчання із значним ступенем автономії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 xml:space="preserve">Відмінне володіння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особистості, орієнтованих на:</w:t>
            </w:r>
          </w:p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>1) управління комплексними проектами, що п</w:t>
            </w:r>
            <w:r w:rsidRPr="008A2BA1">
              <w:rPr>
                <w:sz w:val="26"/>
              </w:rPr>
              <w:t>е</w:t>
            </w:r>
            <w:r w:rsidRPr="008A2BA1">
              <w:rPr>
                <w:sz w:val="26"/>
              </w:rPr>
              <w:t>редбачає: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здатність до роботи в команді;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контроль власних дій;</w:t>
            </w:r>
          </w:p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>2) відповідальність за прийняття рішень в неп</w:t>
            </w:r>
            <w:r w:rsidRPr="008A2BA1">
              <w:rPr>
                <w:sz w:val="26"/>
              </w:rPr>
              <w:t>е</w:t>
            </w:r>
            <w:r w:rsidRPr="008A2BA1">
              <w:rPr>
                <w:sz w:val="26"/>
              </w:rPr>
              <w:t>редбачуваних умовах, що включає: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обґрунтування власних рішень положеннями нормативної бази галузевого та державного рівнів;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самостійність під час виконання поставлених завдань;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ініціативу в обговоренні проблем;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відповідальність за взаємовідносини;</w:t>
            </w:r>
          </w:p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>3) відповідальність за професійний розвиток окр</w:t>
            </w:r>
            <w:r w:rsidRPr="008A2BA1">
              <w:rPr>
                <w:sz w:val="26"/>
              </w:rPr>
              <w:t>е</w:t>
            </w:r>
            <w:r w:rsidRPr="008A2BA1">
              <w:rPr>
                <w:sz w:val="26"/>
              </w:rPr>
              <w:t>мих осіб та/або груп осіб, що передбачає: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використання професійно-орієнтовних навичок;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використання доказів із самостійною і правильною аргументацією;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володіння всіма видами навчальної діяльності;</w:t>
            </w:r>
          </w:p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>4) здатність до подальшого навчання з високим р</w:t>
            </w:r>
            <w:r w:rsidRPr="008A2BA1">
              <w:rPr>
                <w:sz w:val="26"/>
              </w:rPr>
              <w:t>і</w:t>
            </w:r>
            <w:r w:rsidRPr="008A2BA1">
              <w:rPr>
                <w:sz w:val="26"/>
              </w:rPr>
              <w:t>внем автономності, що передбачає: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ступінь володіння фундаментальними знаннями;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самостійність оцінних суджень;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 xml:space="preserve">високий рівень сформованості </w:t>
            </w:r>
            <w:proofErr w:type="spellStart"/>
            <w:r w:rsidRPr="008A2BA1">
              <w:rPr>
                <w:sz w:val="26"/>
              </w:rPr>
              <w:t>загальнонавчальних</w:t>
            </w:r>
            <w:proofErr w:type="spellEnd"/>
            <w:r w:rsidRPr="008A2BA1">
              <w:rPr>
                <w:sz w:val="26"/>
              </w:rPr>
              <w:t xml:space="preserve"> умінь і навичок;</w:t>
            </w:r>
          </w:p>
          <w:p w:rsidR="00D54F63" w:rsidRPr="008A2BA1" w:rsidRDefault="00D54F63" w:rsidP="00E74222">
            <w:pPr>
              <w:pStyle w:val="26"/>
              <w:widowControl w:val="0"/>
              <w:numPr>
                <w:ilvl w:val="0"/>
                <w:numId w:val="30"/>
              </w:numPr>
              <w:tabs>
                <w:tab w:val="left" w:pos="258"/>
              </w:tabs>
              <w:spacing w:line="216" w:lineRule="auto"/>
              <w:ind w:left="0" w:firstLine="0"/>
              <w:rPr>
                <w:sz w:val="26"/>
              </w:rPr>
            </w:pPr>
            <w:r w:rsidRPr="008A2BA1">
              <w:rPr>
                <w:sz w:val="26"/>
              </w:rPr>
              <w:t>самостійний пошук та аналіз  джерел інформації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95-100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E74222">
            <w:pPr>
              <w:widowControl w:val="0"/>
              <w:spacing w:line="216" w:lineRule="auto"/>
              <w:rPr>
                <w:sz w:val="26"/>
              </w:rPr>
            </w:pPr>
            <w:r w:rsidRPr="008A2BA1">
              <w:rPr>
                <w:sz w:val="26"/>
              </w:rPr>
              <w:t xml:space="preserve">Упевнене володіння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особистості (не реалізовано дві вимоги)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26"/>
              <w:widowControl w:val="0"/>
              <w:ind w:left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90-94</w:t>
            </w:r>
          </w:p>
        </w:tc>
      </w:tr>
      <w:tr w:rsidR="00D54F63" w:rsidRPr="008A2BA1" w:rsidTr="00D54F63">
        <w:trPr>
          <w:trHeight w:val="435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 xml:space="preserve">Добре володіння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особистості (не реалізовано три вимоги)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85-89</w:t>
            </w:r>
          </w:p>
        </w:tc>
      </w:tr>
      <w:tr w:rsidR="00D54F63" w:rsidRPr="008A2BA1" w:rsidTr="00D54F63">
        <w:trPr>
          <w:trHeight w:val="538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 xml:space="preserve">Добре володіння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особистості (не реалізовано чотири вимоги)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80-84</w:t>
            </w:r>
          </w:p>
        </w:tc>
      </w:tr>
      <w:tr w:rsidR="00D54F63" w:rsidRPr="008A2BA1" w:rsidTr="00D54F63">
        <w:trPr>
          <w:trHeight w:val="16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 xml:space="preserve">Добре володіння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</w:t>
            </w:r>
            <w:r w:rsidRPr="008A2BA1">
              <w:rPr>
                <w:sz w:val="26"/>
              </w:rPr>
              <w:lastRenderedPageBreak/>
              <w:t>особистості (не реалізовано шість вимог)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lastRenderedPageBreak/>
              <w:t>74-79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16"/>
              <w:widowControl w:val="0"/>
              <w:spacing w:before="0" w:after="0"/>
              <w:rPr>
                <w:sz w:val="26"/>
              </w:rPr>
            </w:pPr>
            <w:proofErr w:type="spellStart"/>
            <w:r w:rsidRPr="008A2BA1">
              <w:rPr>
                <w:sz w:val="26"/>
              </w:rPr>
              <w:t>Задові</w:t>
            </w:r>
            <w:proofErr w:type="gramStart"/>
            <w:r w:rsidRPr="008A2BA1">
              <w:rPr>
                <w:sz w:val="26"/>
              </w:rPr>
              <w:t>льне</w:t>
            </w:r>
            <w:proofErr w:type="spellEnd"/>
            <w:proofErr w:type="gram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володіння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</w:t>
            </w:r>
            <w:proofErr w:type="spellStart"/>
            <w:r w:rsidRPr="008A2BA1">
              <w:rPr>
                <w:sz w:val="26"/>
              </w:rPr>
              <w:t>особистості</w:t>
            </w:r>
            <w:proofErr w:type="spellEnd"/>
            <w:r w:rsidRPr="008A2BA1">
              <w:rPr>
                <w:sz w:val="26"/>
              </w:rPr>
              <w:t xml:space="preserve"> (не </w:t>
            </w:r>
            <w:proofErr w:type="spellStart"/>
            <w:r w:rsidRPr="008A2BA1">
              <w:rPr>
                <w:sz w:val="26"/>
              </w:rPr>
              <w:t>реалізовано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сім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вимог</w:t>
            </w:r>
            <w:proofErr w:type="spellEnd"/>
            <w:r w:rsidRPr="008A2BA1">
              <w:rPr>
                <w:sz w:val="2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70-73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pStyle w:val="16"/>
              <w:widowControl w:val="0"/>
              <w:spacing w:before="0" w:after="0"/>
              <w:rPr>
                <w:sz w:val="26"/>
              </w:rPr>
            </w:pPr>
            <w:proofErr w:type="spellStart"/>
            <w:r w:rsidRPr="008A2BA1">
              <w:rPr>
                <w:sz w:val="26"/>
              </w:rPr>
              <w:t>Задовільне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володіння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компетенціями</w:t>
            </w:r>
            <w:proofErr w:type="spellEnd"/>
            <w:r w:rsidRPr="008A2BA1">
              <w:rPr>
                <w:sz w:val="26"/>
              </w:rPr>
              <w:t xml:space="preserve"> менеджменту </w:t>
            </w:r>
            <w:proofErr w:type="spellStart"/>
            <w:r w:rsidRPr="008A2BA1">
              <w:rPr>
                <w:sz w:val="26"/>
              </w:rPr>
              <w:t>особистості</w:t>
            </w:r>
            <w:proofErr w:type="spellEnd"/>
            <w:r w:rsidRPr="008A2BA1">
              <w:rPr>
                <w:sz w:val="26"/>
              </w:rPr>
              <w:t xml:space="preserve"> (не </w:t>
            </w:r>
            <w:proofErr w:type="spellStart"/>
            <w:r w:rsidRPr="008A2BA1">
              <w:rPr>
                <w:sz w:val="26"/>
              </w:rPr>
              <w:t>реалізовано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proofErr w:type="gramStart"/>
            <w:r w:rsidRPr="008A2BA1">
              <w:rPr>
                <w:sz w:val="26"/>
              </w:rPr>
              <w:t>в</w:t>
            </w:r>
            <w:proofErr w:type="gramEnd"/>
            <w:r w:rsidRPr="008A2BA1">
              <w:rPr>
                <w:sz w:val="26"/>
              </w:rPr>
              <w:t>ісім</w:t>
            </w:r>
            <w:proofErr w:type="spellEnd"/>
            <w:r w:rsidRPr="008A2BA1">
              <w:rPr>
                <w:sz w:val="26"/>
              </w:rPr>
              <w:t xml:space="preserve"> </w:t>
            </w:r>
            <w:proofErr w:type="spellStart"/>
            <w:r w:rsidRPr="008A2BA1">
              <w:rPr>
                <w:sz w:val="26"/>
              </w:rPr>
              <w:t>вимог</w:t>
            </w:r>
            <w:proofErr w:type="spellEnd"/>
            <w:r w:rsidRPr="008A2BA1">
              <w:rPr>
                <w:sz w:val="26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65-69</w:t>
            </w:r>
          </w:p>
        </w:tc>
      </w:tr>
      <w:tr w:rsidR="00D54F63" w:rsidRPr="008A2BA1" w:rsidTr="00D54F63"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>Рівень відповідальності і автономії фрагментарний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60-64</w:t>
            </w:r>
          </w:p>
        </w:tc>
      </w:tr>
      <w:tr w:rsidR="00D54F63" w:rsidRPr="008A2BA1" w:rsidTr="00D54F63">
        <w:trPr>
          <w:trHeight w:val="1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tabs>
                <w:tab w:val="left" w:pos="204"/>
              </w:tabs>
              <w:snapToGrid w:val="0"/>
              <w:ind w:right="-22"/>
              <w:rPr>
                <w:sz w:val="26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rPr>
                <w:sz w:val="26"/>
              </w:rPr>
            </w:pPr>
            <w:r w:rsidRPr="008A2BA1">
              <w:rPr>
                <w:sz w:val="26"/>
              </w:rPr>
              <w:t>Рівень відповідальності і автономії незадовільний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8A2BA1" w:rsidRDefault="00D54F63" w:rsidP="00F559E4">
            <w:pPr>
              <w:widowControl w:val="0"/>
              <w:jc w:val="center"/>
              <w:rPr>
                <w:sz w:val="26"/>
              </w:rPr>
            </w:pPr>
            <w:r w:rsidRPr="008A2BA1">
              <w:rPr>
                <w:sz w:val="26"/>
              </w:rPr>
              <w:t>&lt;60</w:t>
            </w:r>
          </w:p>
        </w:tc>
      </w:tr>
    </w:tbl>
    <w:p w:rsidR="00D54F63" w:rsidRPr="008A2BA1" w:rsidRDefault="00D54F63" w:rsidP="0008118F">
      <w:pPr>
        <w:widowControl w:val="0"/>
        <w:suppressLineNumbers/>
        <w:suppressAutoHyphens/>
        <w:ind w:firstLine="567"/>
        <w:jc w:val="center"/>
        <w:rPr>
          <w:color w:val="000000"/>
          <w:sz w:val="26"/>
        </w:rPr>
      </w:pPr>
    </w:p>
    <w:p w:rsidR="00AC1C20" w:rsidRPr="008A2BA1" w:rsidRDefault="00916A4D" w:rsidP="009D1C24">
      <w:pPr>
        <w:pStyle w:val="1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7</w:t>
      </w:r>
      <w:r w:rsidR="009D4E00" w:rsidRPr="008A2BA1">
        <w:rPr>
          <w:rFonts w:ascii="Times New Roman" w:hAnsi="Times New Roman"/>
          <w:b/>
          <w:bCs/>
          <w:color w:val="000000"/>
          <w:sz w:val="26"/>
          <w:szCs w:val="28"/>
        </w:rPr>
        <w:t> </w:t>
      </w:r>
      <w:r w:rsidR="00AC1C20" w:rsidRPr="008A2BA1">
        <w:rPr>
          <w:rFonts w:ascii="Times New Roman" w:hAnsi="Times New Roman"/>
          <w:b/>
          <w:bCs/>
          <w:color w:val="000000"/>
          <w:sz w:val="26"/>
          <w:szCs w:val="28"/>
        </w:rPr>
        <w:t>ІНСТРУМЕНТИ, ОБЛАДНАННЯ ТА ПРОГРАМНЕ ЗАБЕЗПЕЧЕННЯ</w:t>
      </w:r>
      <w:bookmarkEnd w:id="17"/>
    </w:p>
    <w:p w:rsidR="00786A8D" w:rsidRPr="008A2BA1" w:rsidRDefault="00786A8D" w:rsidP="00292728">
      <w:pPr>
        <w:rPr>
          <w:sz w:val="26"/>
        </w:rPr>
      </w:pPr>
    </w:p>
    <w:p w:rsidR="00292728" w:rsidRPr="008A2BA1" w:rsidRDefault="00292728" w:rsidP="00292728">
      <w:pPr>
        <w:ind w:firstLine="567"/>
        <w:jc w:val="both"/>
        <w:rPr>
          <w:bCs/>
          <w:color w:val="000000"/>
          <w:sz w:val="26"/>
          <w:szCs w:val="28"/>
        </w:rPr>
      </w:pPr>
      <w:r w:rsidRPr="008A2BA1">
        <w:rPr>
          <w:bCs/>
          <w:color w:val="000000"/>
          <w:sz w:val="26"/>
          <w:szCs w:val="28"/>
        </w:rPr>
        <w:t xml:space="preserve">Використовуються: мультимедійне обладнання, </w:t>
      </w:r>
      <w:r w:rsidRPr="008A2BA1">
        <w:rPr>
          <w:sz w:val="26"/>
          <w:szCs w:val="28"/>
        </w:rPr>
        <w:t xml:space="preserve">комплекти геологічних карт і схем, </w:t>
      </w:r>
      <w:r w:rsidRPr="008A2BA1">
        <w:rPr>
          <w:color w:val="000000"/>
          <w:sz w:val="26"/>
          <w:szCs w:val="26"/>
        </w:rPr>
        <w:t xml:space="preserve">комп’ютер, пакет </w:t>
      </w:r>
      <w:r w:rsidRPr="008A2BA1">
        <w:rPr>
          <w:color w:val="000000"/>
          <w:sz w:val="26"/>
          <w:szCs w:val="26"/>
          <w:lang w:val="en-US"/>
        </w:rPr>
        <w:t>MS</w:t>
      </w:r>
      <w:r w:rsidRPr="008A2BA1">
        <w:rPr>
          <w:color w:val="000000"/>
          <w:sz w:val="26"/>
          <w:szCs w:val="26"/>
        </w:rPr>
        <w:t xml:space="preserve"> </w:t>
      </w:r>
      <w:r w:rsidRPr="008A2BA1">
        <w:rPr>
          <w:color w:val="000000"/>
          <w:sz w:val="26"/>
          <w:szCs w:val="26"/>
          <w:lang w:val="en-US"/>
        </w:rPr>
        <w:t>Office</w:t>
      </w:r>
      <w:r w:rsidRPr="008A2BA1">
        <w:rPr>
          <w:color w:val="000000"/>
          <w:sz w:val="26"/>
          <w:szCs w:val="26"/>
        </w:rPr>
        <w:t xml:space="preserve"> (ліцензійна версія), </w:t>
      </w:r>
      <w:r w:rsidRPr="008A2BA1">
        <w:rPr>
          <w:sz w:val="26"/>
          <w:szCs w:val="28"/>
        </w:rPr>
        <w:t>д</w:t>
      </w:r>
      <w:r w:rsidRPr="008A2BA1">
        <w:rPr>
          <w:bCs/>
          <w:color w:val="000000"/>
          <w:sz w:val="26"/>
          <w:szCs w:val="28"/>
        </w:rPr>
        <w:t xml:space="preserve">истанційна платформа </w:t>
      </w:r>
      <w:proofErr w:type="spellStart"/>
      <w:r w:rsidRPr="008A2BA1">
        <w:rPr>
          <w:bCs/>
          <w:color w:val="000000"/>
          <w:sz w:val="26"/>
          <w:szCs w:val="28"/>
        </w:rPr>
        <w:t>Moodlе</w:t>
      </w:r>
      <w:proofErr w:type="spellEnd"/>
      <w:r w:rsidRPr="008A2BA1">
        <w:rPr>
          <w:bCs/>
          <w:color w:val="000000"/>
          <w:sz w:val="26"/>
          <w:szCs w:val="28"/>
        </w:rPr>
        <w:t>.</w:t>
      </w:r>
    </w:p>
    <w:p w:rsidR="002E3923" w:rsidRPr="008A2BA1" w:rsidRDefault="002E3923" w:rsidP="004A0405">
      <w:pPr>
        <w:ind w:firstLine="567"/>
        <w:rPr>
          <w:rFonts w:eastAsiaTheme="majorEastAsia"/>
          <w:bCs/>
          <w:color w:val="000000"/>
          <w:sz w:val="26"/>
          <w:szCs w:val="28"/>
        </w:rPr>
      </w:pPr>
    </w:p>
    <w:p w:rsidR="00AC1C20" w:rsidRPr="008A2BA1" w:rsidRDefault="00916A4D" w:rsidP="001D433A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6"/>
          <w:szCs w:val="28"/>
        </w:rPr>
      </w:pPr>
      <w:bookmarkStart w:id="18" w:name="_Toc523035531"/>
      <w:r w:rsidRPr="008A2BA1">
        <w:rPr>
          <w:rFonts w:ascii="Times New Roman" w:hAnsi="Times New Roman"/>
          <w:b/>
          <w:bCs/>
          <w:color w:val="000000"/>
          <w:sz w:val="26"/>
          <w:szCs w:val="28"/>
        </w:rPr>
        <w:t>8</w:t>
      </w:r>
      <w:r w:rsidR="009D4E00" w:rsidRPr="008A2BA1">
        <w:rPr>
          <w:rFonts w:ascii="Times New Roman" w:hAnsi="Times New Roman"/>
          <w:b/>
          <w:bCs/>
          <w:color w:val="000000"/>
          <w:sz w:val="26"/>
          <w:szCs w:val="28"/>
        </w:rPr>
        <w:t> </w:t>
      </w:r>
      <w:r w:rsidR="00AC1C20" w:rsidRPr="008A2BA1">
        <w:rPr>
          <w:rFonts w:ascii="Times New Roman" w:hAnsi="Times New Roman"/>
          <w:b/>
          <w:bCs/>
          <w:color w:val="000000"/>
          <w:sz w:val="26"/>
          <w:szCs w:val="28"/>
        </w:rPr>
        <w:t>РЕКОМЕНДОВАНІ ДЖЕРЕЛА ІНФОРМАЦІЇ</w:t>
      </w:r>
      <w:bookmarkEnd w:id="18"/>
    </w:p>
    <w:p w:rsidR="001D433A" w:rsidRPr="008A2BA1" w:rsidRDefault="001D433A" w:rsidP="001D433A">
      <w:pPr>
        <w:pStyle w:val="24"/>
        <w:shd w:val="clear" w:color="auto" w:fill="auto"/>
        <w:spacing w:before="0" w:after="0" w:line="240" w:lineRule="auto"/>
        <w:ind w:left="200"/>
        <w:jc w:val="center"/>
        <w:rPr>
          <w:rFonts w:ascii="Times New Roman" w:hAnsi="Times New Roman" w:cs="Times New Roman"/>
          <w:color w:val="000000"/>
          <w:szCs w:val="28"/>
          <w:lang w:val="uk-UA" w:eastAsia="uk-UA"/>
        </w:rPr>
      </w:pPr>
    </w:p>
    <w:p w:rsidR="003A29E1" w:rsidRPr="008A2BA1" w:rsidRDefault="003A29E1" w:rsidP="001D433A">
      <w:pPr>
        <w:pStyle w:val="24"/>
        <w:shd w:val="clear" w:color="auto" w:fill="auto"/>
        <w:spacing w:before="0" w:after="0" w:line="240" w:lineRule="auto"/>
        <w:ind w:left="200"/>
        <w:jc w:val="center"/>
        <w:rPr>
          <w:rFonts w:ascii="Times New Roman" w:hAnsi="Times New Roman" w:cs="Times New Roman"/>
          <w:szCs w:val="28"/>
        </w:rPr>
      </w:pPr>
      <w:r w:rsidRPr="008A2BA1">
        <w:rPr>
          <w:rFonts w:ascii="Times New Roman" w:hAnsi="Times New Roman" w:cs="Times New Roman"/>
          <w:color w:val="000000"/>
          <w:szCs w:val="28"/>
          <w:lang w:val="uk-UA" w:eastAsia="uk-UA"/>
        </w:rPr>
        <w:t>Базов</w:t>
      </w:r>
      <w:r w:rsidR="007F5077" w:rsidRPr="008A2BA1">
        <w:rPr>
          <w:rFonts w:ascii="Times New Roman" w:hAnsi="Times New Roman" w:cs="Times New Roman"/>
          <w:color w:val="000000"/>
          <w:szCs w:val="28"/>
          <w:lang w:val="uk-UA" w:eastAsia="uk-UA"/>
        </w:rPr>
        <w:t>і</w:t>
      </w:r>
      <w:r w:rsidRPr="008A2BA1">
        <w:rPr>
          <w:rFonts w:ascii="Times New Roman" w:hAnsi="Times New Roman" w:cs="Times New Roman"/>
          <w:color w:val="000000"/>
          <w:szCs w:val="28"/>
          <w:lang w:val="uk-UA" w:eastAsia="uk-UA"/>
        </w:rPr>
        <w:t xml:space="preserve"> </w:t>
      </w:r>
    </w:p>
    <w:p w:rsidR="008A2BA1" w:rsidRPr="008A2BA1" w:rsidRDefault="008A2BA1" w:rsidP="008A2BA1">
      <w:pPr>
        <w:widowControl w:val="0"/>
        <w:numPr>
          <w:ilvl w:val="0"/>
          <w:numId w:val="32"/>
        </w:numPr>
        <w:tabs>
          <w:tab w:val="left" w:pos="851"/>
        </w:tabs>
        <w:ind w:left="0" w:firstLine="556"/>
        <w:jc w:val="both"/>
        <w:rPr>
          <w:sz w:val="26"/>
          <w:szCs w:val="28"/>
        </w:rPr>
      </w:pPr>
      <w:proofErr w:type="spellStart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>Рудько</w:t>
      </w:r>
      <w:proofErr w:type="spellEnd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 xml:space="preserve"> Г.І., Михайлів І.Р. </w:t>
      </w:r>
      <w:proofErr w:type="spellStart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>Геолого-економічна</w:t>
      </w:r>
      <w:proofErr w:type="spellEnd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 xml:space="preserve"> оцінка нафтових і газових родовищ: навчальний посібник.  Київ–Чернівці: </w:t>
      </w:r>
      <w:proofErr w:type="spellStart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>Букрек</w:t>
      </w:r>
      <w:proofErr w:type="spellEnd"/>
      <w:r w:rsidRPr="008A2BA1">
        <w:rPr>
          <w:rStyle w:val="af9"/>
          <w:rFonts w:eastAsiaTheme="majorEastAsia"/>
          <w:b w:val="0"/>
          <w:color w:val="1C1C1C"/>
          <w:sz w:val="26"/>
          <w:szCs w:val="28"/>
          <w:shd w:val="clear" w:color="auto" w:fill="FFFFFF"/>
        </w:rPr>
        <w:t>, 2021. – 128 с.</w:t>
      </w:r>
    </w:p>
    <w:p w:rsidR="008A2BA1" w:rsidRPr="008A2BA1" w:rsidRDefault="008A2BA1" w:rsidP="008A2BA1">
      <w:pPr>
        <w:pStyle w:val="aa"/>
        <w:numPr>
          <w:ilvl w:val="0"/>
          <w:numId w:val="32"/>
        </w:numPr>
        <w:tabs>
          <w:tab w:val="left" w:pos="142"/>
          <w:tab w:val="left" w:pos="851"/>
        </w:tabs>
        <w:ind w:left="0" w:firstLine="556"/>
        <w:jc w:val="both"/>
        <w:rPr>
          <w:sz w:val="26"/>
          <w:szCs w:val="28"/>
        </w:rPr>
      </w:pPr>
      <w:proofErr w:type="spellStart"/>
      <w:r w:rsidRPr="008A2BA1">
        <w:rPr>
          <w:sz w:val="26"/>
          <w:szCs w:val="28"/>
        </w:rPr>
        <w:t>Рудько</w:t>
      </w:r>
      <w:proofErr w:type="spellEnd"/>
      <w:r w:rsidRPr="008A2BA1">
        <w:rPr>
          <w:sz w:val="26"/>
          <w:szCs w:val="28"/>
        </w:rPr>
        <w:t xml:space="preserve"> Г.І., Курило М.М., </w:t>
      </w:r>
      <w:proofErr w:type="spellStart"/>
      <w:r w:rsidRPr="008A2BA1">
        <w:rPr>
          <w:sz w:val="26"/>
          <w:szCs w:val="28"/>
        </w:rPr>
        <w:t>Радованов</w:t>
      </w:r>
      <w:proofErr w:type="spellEnd"/>
      <w:r w:rsidRPr="008A2BA1">
        <w:rPr>
          <w:sz w:val="26"/>
          <w:szCs w:val="28"/>
        </w:rPr>
        <w:t xml:space="preserve"> С.В. </w:t>
      </w:r>
      <w:proofErr w:type="spellStart"/>
      <w:r w:rsidRPr="008A2BA1">
        <w:rPr>
          <w:sz w:val="26"/>
          <w:szCs w:val="28"/>
        </w:rPr>
        <w:t>Геолого-економічна</w:t>
      </w:r>
      <w:proofErr w:type="spellEnd"/>
      <w:r w:rsidRPr="008A2BA1">
        <w:rPr>
          <w:sz w:val="26"/>
          <w:szCs w:val="28"/>
        </w:rPr>
        <w:t xml:space="preserve"> оцінка род</w:t>
      </w:r>
      <w:r w:rsidRPr="008A2BA1">
        <w:rPr>
          <w:sz w:val="26"/>
          <w:szCs w:val="28"/>
        </w:rPr>
        <w:t>о</w:t>
      </w:r>
      <w:r w:rsidRPr="008A2BA1">
        <w:rPr>
          <w:sz w:val="26"/>
          <w:szCs w:val="28"/>
        </w:rPr>
        <w:t xml:space="preserve">вищ корисних копалин. – К.: </w:t>
      </w:r>
      <w:proofErr w:type="spellStart"/>
      <w:r w:rsidRPr="008A2BA1">
        <w:rPr>
          <w:sz w:val="26"/>
          <w:szCs w:val="28"/>
        </w:rPr>
        <w:t>АДЕФ-Україна</w:t>
      </w:r>
      <w:proofErr w:type="spellEnd"/>
      <w:r w:rsidRPr="008A2BA1">
        <w:rPr>
          <w:sz w:val="26"/>
          <w:szCs w:val="28"/>
        </w:rPr>
        <w:t>, 2011. – 384 с.</w:t>
      </w:r>
    </w:p>
    <w:p w:rsidR="008A2BA1" w:rsidRPr="008A2BA1" w:rsidRDefault="008A2BA1" w:rsidP="008A2BA1">
      <w:pPr>
        <w:pStyle w:val="ad"/>
        <w:numPr>
          <w:ilvl w:val="0"/>
          <w:numId w:val="32"/>
        </w:numPr>
        <w:shd w:val="clear" w:color="auto" w:fill="FFFFFF"/>
        <w:tabs>
          <w:tab w:val="left" w:pos="851"/>
        </w:tabs>
        <w:ind w:left="0" w:firstLine="556"/>
        <w:jc w:val="both"/>
        <w:rPr>
          <w:color w:val="222222"/>
          <w:sz w:val="26"/>
          <w:szCs w:val="28"/>
        </w:rPr>
      </w:pPr>
      <w:r w:rsidRPr="008A2BA1">
        <w:rPr>
          <w:color w:val="222222"/>
          <w:sz w:val="26"/>
          <w:szCs w:val="28"/>
        </w:rPr>
        <w:t xml:space="preserve">Довгий С.О., Іванченко В.В., </w:t>
      </w:r>
      <w:proofErr w:type="spellStart"/>
      <w:r w:rsidRPr="008A2BA1">
        <w:rPr>
          <w:color w:val="222222"/>
          <w:sz w:val="26"/>
          <w:szCs w:val="28"/>
        </w:rPr>
        <w:t>Коржнев</w:t>
      </w:r>
      <w:proofErr w:type="spellEnd"/>
      <w:r w:rsidRPr="008A2BA1">
        <w:rPr>
          <w:color w:val="222222"/>
          <w:sz w:val="26"/>
          <w:szCs w:val="28"/>
        </w:rPr>
        <w:t xml:space="preserve"> М.М. та ін. Мінерально-сировинний комплекс та сталий розвиток України. Київ : Логос, 2014. 232 с.</w:t>
      </w:r>
    </w:p>
    <w:p w:rsidR="008A2BA1" w:rsidRPr="008A2BA1" w:rsidRDefault="008A2BA1" w:rsidP="008A2BA1">
      <w:pPr>
        <w:pStyle w:val="ad"/>
        <w:numPr>
          <w:ilvl w:val="0"/>
          <w:numId w:val="32"/>
        </w:numPr>
        <w:shd w:val="clear" w:color="auto" w:fill="FFFFFF"/>
        <w:tabs>
          <w:tab w:val="left" w:pos="851"/>
        </w:tabs>
        <w:ind w:left="0" w:firstLine="556"/>
        <w:jc w:val="both"/>
        <w:rPr>
          <w:color w:val="222222"/>
          <w:sz w:val="26"/>
          <w:szCs w:val="28"/>
        </w:rPr>
      </w:pPr>
      <w:r w:rsidRPr="008A2BA1">
        <w:rPr>
          <w:color w:val="222222"/>
          <w:sz w:val="26"/>
          <w:szCs w:val="28"/>
        </w:rPr>
        <w:t xml:space="preserve">Сивий М., </w:t>
      </w:r>
      <w:proofErr w:type="spellStart"/>
      <w:r w:rsidRPr="008A2BA1">
        <w:rPr>
          <w:color w:val="222222"/>
          <w:sz w:val="26"/>
          <w:szCs w:val="28"/>
        </w:rPr>
        <w:t>Паранько</w:t>
      </w:r>
      <w:proofErr w:type="spellEnd"/>
      <w:r w:rsidRPr="008A2BA1">
        <w:rPr>
          <w:color w:val="222222"/>
          <w:sz w:val="26"/>
          <w:szCs w:val="28"/>
        </w:rPr>
        <w:t xml:space="preserve"> І., Іванов Є. Географія мінеральних ресурсів України. Львів : Простір М, 2013. 682 с.</w:t>
      </w:r>
    </w:p>
    <w:p w:rsidR="001D433A" w:rsidRPr="008A2BA1" w:rsidRDefault="001D433A" w:rsidP="001D433A">
      <w:pPr>
        <w:shd w:val="clear" w:color="auto" w:fill="FFFFFF"/>
        <w:ind w:hanging="294"/>
        <w:jc w:val="center"/>
        <w:rPr>
          <w:sz w:val="26"/>
          <w:szCs w:val="28"/>
        </w:rPr>
      </w:pPr>
      <w:r w:rsidRPr="008A2BA1">
        <w:rPr>
          <w:b/>
          <w:bCs/>
          <w:sz w:val="26"/>
          <w:szCs w:val="28"/>
        </w:rPr>
        <w:t>Допоміжн</w:t>
      </w:r>
      <w:r w:rsidR="007F5077" w:rsidRPr="008A2BA1">
        <w:rPr>
          <w:b/>
          <w:bCs/>
          <w:sz w:val="26"/>
          <w:szCs w:val="28"/>
        </w:rPr>
        <w:t>і</w:t>
      </w:r>
      <w:r w:rsidRPr="008A2BA1">
        <w:rPr>
          <w:b/>
          <w:bCs/>
          <w:sz w:val="26"/>
          <w:szCs w:val="28"/>
        </w:rPr>
        <w:t xml:space="preserve"> </w:t>
      </w:r>
    </w:p>
    <w:p w:rsidR="008A2BA1" w:rsidRPr="008A2BA1" w:rsidRDefault="008A2BA1" w:rsidP="008A2BA1">
      <w:pPr>
        <w:widowControl w:val="0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eastAsiaTheme="minorHAnsi"/>
          <w:sz w:val="26"/>
          <w:lang w:eastAsia="en-US"/>
        </w:rPr>
      </w:pPr>
      <w:r w:rsidRPr="008A2BA1">
        <w:rPr>
          <w:rStyle w:val="25"/>
          <w:rFonts w:eastAsia="Arial Unicode MS"/>
          <w:sz w:val="26"/>
          <w:szCs w:val="28"/>
        </w:rPr>
        <w:t>Кодекс</w:t>
      </w:r>
      <w:r w:rsidRPr="008A2BA1">
        <w:rPr>
          <w:rFonts w:eastAsia="Arial Unicode MS"/>
          <w:sz w:val="26"/>
        </w:rPr>
        <w:t xml:space="preserve"> України “Про надра”. Відомості Верховної Ради. - 1994. № 36.- 340 с.</w:t>
      </w:r>
    </w:p>
    <w:p w:rsidR="008A2BA1" w:rsidRPr="008A2BA1" w:rsidRDefault="008A2BA1" w:rsidP="008A2BA1">
      <w:pPr>
        <w:numPr>
          <w:ilvl w:val="0"/>
          <w:numId w:val="28"/>
        </w:numPr>
        <w:tabs>
          <w:tab w:val="left" w:pos="142"/>
          <w:tab w:val="left" w:pos="993"/>
        </w:tabs>
        <w:ind w:left="0" w:firstLine="567"/>
        <w:jc w:val="both"/>
        <w:rPr>
          <w:bCs/>
          <w:iCs/>
          <w:sz w:val="26"/>
        </w:rPr>
      </w:pPr>
      <w:r w:rsidRPr="008A2BA1">
        <w:rPr>
          <w:sz w:val="26"/>
        </w:rPr>
        <w:t>Класифікація запасів і ресурсів корисних копалин Державного фонду надр. Затверджено постановою Кабінету Міністрів України №432 від 5.05.1997р.-Київ: Державна комісія України по запасах корисних копалин при Міністерстві екології та природних ресурсів. – 1997.</w:t>
      </w:r>
    </w:p>
    <w:p w:rsidR="008A2BA1" w:rsidRPr="008A2BA1" w:rsidRDefault="008A2BA1" w:rsidP="008A2BA1">
      <w:pPr>
        <w:numPr>
          <w:ilvl w:val="0"/>
          <w:numId w:val="28"/>
        </w:numPr>
        <w:tabs>
          <w:tab w:val="left" w:pos="142"/>
          <w:tab w:val="left" w:pos="993"/>
        </w:tabs>
        <w:ind w:left="0" w:firstLine="567"/>
        <w:jc w:val="both"/>
        <w:rPr>
          <w:bCs/>
          <w:iCs/>
          <w:sz w:val="26"/>
        </w:rPr>
      </w:pPr>
      <w:r w:rsidRPr="008A2BA1">
        <w:rPr>
          <w:sz w:val="26"/>
        </w:rPr>
        <w:t>Інструкція із застосування Класифікації запасів і ресурсів корисних коп</w:t>
      </w:r>
      <w:r w:rsidRPr="008A2BA1">
        <w:rPr>
          <w:sz w:val="26"/>
        </w:rPr>
        <w:t>а</w:t>
      </w:r>
      <w:r w:rsidRPr="008A2BA1">
        <w:rPr>
          <w:sz w:val="26"/>
        </w:rPr>
        <w:t xml:space="preserve">лин державного фонду надр до родовищ руд чорних металів (заліза, марганцю та хрому)// Офіційний вісник України </w:t>
      </w:r>
      <w:proofErr w:type="spellStart"/>
      <w:r w:rsidRPr="008A2BA1">
        <w:rPr>
          <w:sz w:val="26"/>
        </w:rPr>
        <w:t>вiд</w:t>
      </w:r>
      <w:proofErr w:type="spellEnd"/>
      <w:r w:rsidRPr="008A2BA1">
        <w:rPr>
          <w:sz w:val="26"/>
        </w:rPr>
        <w:t xml:space="preserve"> 06.12.2002 - 2002 р., № 47, стор. 370;</w:t>
      </w:r>
    </w:p>
    <w:p w:rsidR="008A2BA1" w:rsidRPr="008A2BA1" w:rsidRDefault="008A2BA1" w:rsidP="008A2BA1">
      <w:pPr>
        <w:numPr>
          <w:ilvl w:val="0"/>
          <w:numId w:val="28"/>
        </w:numPr>
        <w:tabs>
          <w:tab w:val="left" w:pos="142"/>
          <w:tab w:val="left" w:pos="993"/>
        </w:tabs>
        <w:ind w:left="0" w:firstLine="567"/>
        <w:jc w:val="both"/>
        <w:rPr>
          <w:bCs/>
          <w:iCs/>
          <w:sz w:val="26"/>
        </w:rPr>
      </w:pPr>
      <w:r w:rsidRPr="008A2BA1">
        <w:rPr>
          <w:sz w:val="26"/>
        </w:rPr>
        <w:t>Інструкція із застосування Класифікації запасів і ресурсів корисних коп</w:t>
      </w:r>
      <w:r w:rsidRPr="008A2BA1">
        <w:rPr>
          <w:sz w:val="26"/>
        </w:rPr>
        <w:t>а</w:t>
      </w:r>
      <w:r w:rsidRPr="008A2BA1">
        <w:rPr>
          <w:sz w:val="26"/>
        </w:rPr>
        <w:t xml:space="preserve">лин державного фонду надр до родовищ вугілля//Офіційний вісник України </w:t>
      </w:r>
      <w:proofErr w:type="spellStart"/>
      <w:r w:rsidRPr="008A2BA1">
        <w:rPr>
          <w:sz w:val="26"/>
        </w:rPr>
        <w:t>вiд</w:t>
      </w:r>
      <w:proofErr w:type="spellEnd"/>
      <w:r w:rsidRPr="008A2BA1">
        <w:rPr>
          <w:sz w:val="26"/>
        </w:rPr>
        <w:t xml:space="preserve"> 03.12.2004 - 2004 р., № 46, стор. 140;</w:t>
      </w:r>
    </w:p>
    <w:p w:rsidR="008A2BA1" w:rsidRPr="008A2BA1" w:rsidRDefault="008A2BA1" w:rsidP="008A2BA1">
      <w:pPr>
        <w:numPr>
          <w:ilvl w:val="0"/>
          <w:numId w:val="28"/>
        </w:numPr>
        <w:tabs>
          <w:tab w:val="left" w:pos="142"/>
          <w:tab w:val="left" w:pos="993"/>
        </w:tabs>
        <w:ind w:left="0" w:firstLine="567"/>
        <w:jc w:val="both"/>
        <w:rPr>
          <w:bCs/>
          <w:iCs/>
          <w:sz w:val="26"/>
        </w:rPr>
      </w:pPr>
      <w:r w:rsidRPr="008A2BA1">
        <w:rPr>
          <w:sz w:val="26"/>
        </w:rPr>
        <w:t>Інструкція із застосування Класифікації запасів і ресурсів корисних коп</w:t>
      </w:r>
      <w:r w:rsidRPr="008A2BA1">
        <w:rPr>
          <w:sz w:val="26"/>
        </w:rPr>
        <w:t>а</w:t>
      </w:r>
      <w:r w:rsidRPr="008A2BA1">
        <w:rPr>
          <w:sz w:val="26"/>
        </w:rPr>
        <w:t>лин державного фонду надр до родовищ будівельного й облицювального кам</w:t>
      </w:r>
      <w:r w:rsidRPr="008A2BA1">
        <w:rPr>
          <w:sz w:val="26"/>
        </w:rPr>
        <w:t>е</w:t>
      </w:r>
      <w:r w:rsidRPr="008A2BA1">
        <w:rPr>
          <w:sz w:val="26"/>
        </w:rPr>
        <w:t xml:space="preserve">ню//Офіційний вісник України </w:t>
      </w:r>
      <w:proofErr w:type="spellStart"/>
      <w:r w:rsidRPr="008A2BA1">
        <w:rPr>
          <w:sz w:val="26"/>
        </w:rPr>
        <w:t>вiд</w:t>
      </w:r>
      <w:proofErr w:type="spellEnd"/>
      <w:r w:rsidRPr="008A2BA1">
        <w:rPr>
          <w:sz w:val="26"/>
        </w:rPr>
        <w:t xml:space="preserve"> 21.02.2003 - 2003 р., № 6, стор. 205.</w:t>
      </w:r>
    </w:p>
    <w:p w:rsidR="008A2BA1" w:rsidRPr="008A2BA1" w:rsidRDefault="008A2BA1" w:rsidP="008A2BA1">
      <w:pPr>
        <w:widowControl w:val="0"/>
        <w:numPr>
          <w:ilvl w:val="0"/>
          <w:numId w:val="28"/>
        </w:numPr>
        <w:tabs>
          <w:tab w:val="left" w:pos="672"/>
          <w:tab w:val="left" w:pos="1134"/>
        </w:tabs>
        <w:ind w:left="0" w:firstLine="567"/>
        <w:jc w:val="both"/>
        <w:rPr>
          <w:sz w:val="26"/>
        </w:rPr>
      </w:pPr>
      <w:r w:rsidRPr="008A2BA1">
        <w:rPr>
          <w:rStyle w:val="25"/>
          <w:rFonts w:eastAsia="Arial Unicode MS"/>
          <w:sz w:val="26"/>
          <w:szCs w:val="28"/>
        </w:rPr>
        <w:t>Положення</w:t>
      </w:r>
      <w:r w:rsidRPr="008A2BA1">
        <w:rPr>
          <w:rFonts w:eastAsia="Arial Unicode MS"/>
          <w:sz w:val="26"/>
        </w:rPr>
        <w:t xml:space="preserve"> про порядок проведення державної експертизи та оцінки з</w:t>
      </w:r>
      <w:r w:rsidRPr="008A2BA1">
        <w:rPr>
          <w:rFonts w:eastAsia="Arial Unicode MS"/>
          <w:sz w:val="26"/>
        </w:rPr>
        <w:t>а</w:t>
      </w:r>
      <w:r w:rsidRPr="008A2BA1">
        <w:rPr>
          <w:rFonts w:eastAsia="Arial Unicode MS"/>
          <w:sz w:val="26"/>
        </w:rPr>
        <w:t xml:space="preserve">пасів корисних копалин / Сторінка «Законодавство України» </w:t>
      </w:r>
      <w:proofErr w:type="spellStart"/>
      <w:r w:rsidRPr="008A2BA1">
        <w:rPr>
          <w:rFonts w:eastAsia="Arial Unicode MS"/>
          <w:sz w:val="26"/>
        </w:rPr>
        <w:t>сайта</w:t>
      </w:r>
      <w:proofErr w:type="spellEnd"/>
      <w:r w:rsidRPr="008A2BA1">
        <w:rPr>
          <w:rFonts w:eastAsia="Arial Unicode MS"/>
          <w:sz w:val="26"/>
        </w:rPr>
        <w:t xml:space="preserve"> Верховної Ради </w:t>
      </w:r>
      <w:hyperlink r:id="rId13" w:history="1">
        <w:r w:rsidRPr="008A2BA1">
          <w:rPr>
            <w:rStyle w:val="a9"/>
            <w:b w:val="0"/>
            <w:sz w:val="26"/>
            <w:lang w:val="en-US" w:bidi="en-US"/>
          </w:rPr>
          <w:t>http</w:t>
        </w:r>
        <w:r w:rsidRPr="008A2BA1">
          <w:rPr>
            <w:rStyle w:val="a9"/>
            <w:b w:val="0"/>
            <w:sz w:val="26"/>
            <w:lang w:bidi="en-US"/>
          </w:rPr>
          <w:t>://</w:t>
        </w:r>
        <w:proofErr w:type="spellStart"/>
        <w:r w:rsidRPr="008A2BA1">
          <w:rPr>
            <w:rStyle w:val="a9"/>
            <w:b w:val="0"/>
            <w:sz w:val="26"/>
            <w:lang w:val="en-US" w:bidi="en-US"/>
          </w:rPr>
          <w:t>zakon</w:t>
        </w:r>
        <w:proofErr w:type="spellEnd"/>
        <w:r w:rsidRPr="008A2BA1">
          <w:rPr>
            <w:rStyle w:val="a9"/>
            <w:b w:val="0"/>
            <w:sz w:val="26"/>
            <w:lang w:bidi="en-US"/>
          </w:rPr>
          <w:t>.</w:t>
        </w:r>
        <w:proofErr w:type="spellStart"/>
        <w:r w:rsidRPr="008A2BA1">
          <w:rPr>
            <w:rStyle w:val="a9"/>
            <w:b w:val="0"/>
            <w:sz w:val="26"/>
            <w:lang w:val="en-US" w:bidi="en-US"/>
          </w:rPr>
          <w:t>rada</w:t>
        </w:r>
        <w:proofErr w:type="spellEnd"/>
        <w:r w:rsidRPr="008A2BA1">
          <w:rPr>
            <w:rStyle w:val="a9"/>
            <w:b w:val="0"/>
            <w:sz w:val="26"/>
            <w:lang w:bidi="en-US"/>
          </w:rPr>
          <w:t>.</w:t>
        </w:r>
        <w:proofErr w:type="spellStart"/>
        <w:r w:rsidRPr="008A2BA1">
          <w:rPr>
            <w:rStyle w:val="a9"/>
            <w:b w:val="0"/>
            <w:sz w:val="26"/>
            <w:lang w:val="en-US" w:bidi="en-US"/>
          </w:rPr>
          <w:t>gov</w:t>
        </w:r>
        <w:proofErr w:type="spellEnd"/>
        <w:r w:rsidRPr="008A2BA1">
          <w:rPr>
            <w:rStyle w:val="a9"/>
            <w:b w:val="0"/>
            <w:sz w:val="26"/>
            <w:lang w:bidi="en-US"/>
          </w:rPr>
          <w:t>.</w:t>
        </w:r>
        <w:proofErr w:type="spellStart"/>
        <w:r w:rsidRPr="008A2BA1">
          <w:rPr>
            <w:rStyle w:val="a9"/>
            <w:b w:val="0"/>
            <w:sz w:val="26"/>
            <w:lang w:val="en-US" w:bidi="en-US"/>
          </w:rPr>
          <w:t>ua</w:t>
        </w:r>
        <w:proofErr w:type="spellEnd"/>
      </w:hyperlink>
    </w:p>
    <w:p w:rsidR="008A2BA1" w:rsidRPr="008A2BA1" w:rsidRDefault="008A2BA1" w:rsidP="008A2BA1">
      <w:pPr>
        <w:pStyle w:val="ad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567"/>
        <w:jc w:val="both"/>
        <w:rPr>
          <w:rStyle w:val="22pt"/>
          <w:rFonts w:eastAsia="Arial Unicode MS"/>
          <w:sz w:val="26"/>
          <w:szCs w:val="28"/>
        </w:rPr>
      </w:pPr>
      <w:r w:rsidRPr="008A2BA1">
        <w:rPr>
          <w:rStyle w:val="25"/>
          <w:rFonts w:eastAsia="Arial Unicode MS"/>
          <w:sz w:val="26"/>
          <w:szCs w:val="28"/>
        </w:rPr>
        <w:lastRenderedPageBreak/>
        <w:t>Положення</w:t>
      </w:r>
      <w:r w:rsidRPr="008A2BA1">
        <w:rPr>
          <w:rFonts w:eastAsia="Arial Unicode MS"/>
          <w:sz w:val="26"/>
        </w:rPr>
        <w:t xml:space="preserve"> про порядок розробки та </w:t>
      </w:r>
      <w:proofErr w:type="spellStart"/>
      <w:r w:rsidRPr="008A2BA1">
        <w:rPr>
          <w:rFonts w:eastAsia="Arial Unicode MS"/>
          <w:sz w:val="26"/>
        </w:rPr>
        <w:t>обгрунтування</w:t>
      </w:r>
      <w:proofErr w:type="spellEnd"/>
      <w:r w:rsidRPr="008A2BA1">
        <w:rPr>
          <w:rFonts w:eastAsia="Arial Unicode MS"/>
          <w:sz w:val="26"/>
        </w:rPr>
        <w:t xml:space="preserve"> кондицій на мінер</w:t>
      </w:r>
      <w:r w:rsidRPr="008A2BA1">
        <w:rPr>
          <w:rFonts w:eastAsia="Arial Unicode MS"/>
          <w:sz w:val="26"/>
        </w:rPr>
        <w:t>а</w:t>
      </w:r>
      <w:r w:rsidRPr="008A2BA1">
        <w:rPr>
          <w:rFonts w:eastAsia="Arial Unicode MS"/>
          <w:sz w:val="26"/>
        </w:rPr>
        <w:t xml:space="preserve">льну сировину для підрахунку запасів твердих корисних копалин. - </w:t>
      </w:r>
      <w:r w:rsidRPr="008A2BA1">
        <w:rPr>
          <w:rFonts w:eastAsia="Arial Unicode MS"/>
          <w:sz w:val="26"/>
          <w:lang w:bidi="ru-RU"/>
        </w:rPr>
        <w:t xml:space="preserve">К.: </w:t>
      </w:r>
      <w:r w:rsidRPr="008A2BA1">
        <w:rPr>
          <w:rFonts w:eastAsia="Arial Unicode MS"/>
          <w:sz w:val="26"/>
        </w:rPr>
        <w:t>ДКЗ Укра</w:t>
      </w:r>
      <w:r w:rsidRPr="008A2BA1">
        <w:rPr>
          <w:rFonts w:eastAsia="Arial Unicode MS"/>
          <w:sz w:val="26"/>
        </w:rPr>
        <w:t>ї</w:t>
      </w:r>
      <w:r w:rsidRPr="008A2BA1">
        <w:rPr>
          <w:rFonts w:eastAsia="Arial Unicode MS"/>
          <w:sz w:val="26"/>
        </w:rPr>
        <w:t xml:space="preserve">ни, 2005. </w:t>
      </w:r>
      <w:r w:rsidRPr="008A2BA1">
        <w:rPr>
          <w:rStyle w:val="22pt"/>
          <w:rFonts w:eastAsia="Arial Unicode MS"/>
          <w:sz w:val="26"/>
          <w:szCs w:val="28"/>
        </w:rPr>
        <w:t>-21с.</w:t>
      </w:r>
    </w:p>
    <w:p w:rsidR="008A2BA1" w:rsidRPr="008A2BA1" w:rsidRDefault="008A2BA1" w:rsidP="008A2BA1">
      <w:pPr>
        <w:pStyle w:val="ad"/>
        <w:numPr>
          <w:ilvl w:val="0"/>
          <w:numId w:val="28"/>
        </w:numPr>
        <w:tabs>
          <w:tab w:val="left" w:pos="142"/>
          <w:tab w:val="left" w:pos="993"/>
          <w:tab w:val="left" w:pos="1134"/>
          <w:tab w:val="num" w:pos="3905"/>
        </w:tabs>
        <w:ind w:left="0" w:firstLine="709"/>
        <w:jc w:val="both"/>
        <w:rPr>
          <w:bCs/>
          <w:color w:val="333333"/>
          <w:sz w:val="26"/>
          <w:shd w:val="clear" w:color="auto" w:fill="FFFFFF"/>
        </w:rPr>
      </w:pPr>
      <w:r w:rsidRPr="008A2BA1">
        <w:rPr>
          <w:rStyle w:val="25"/>
          <w:rFonts w:eastAsia="Arial Unicode MS"/>
          <w:sz w:val="26"/>
          <w:szCs w:val="28"/>
        </w:rPr>
        <w:t>Положення</w:t>
      </w:r>
      <w:r w:rsidRPr="008A2BA1">
        <w:rPr>
          <w:rFonts w:eastAsia="Arial Unicode MS"/>
          <w:sz w:val="26"/>
        </w:rPr>
        <w:t xml:space="preserve"> про порядок техніко-економічного обґрунтування кондицій для підрахунку запасів родовищ нафти і газу // Офіц. </w:t>
      </w:r>
      <w:proofErr w:type="spellStart"/>
      <w:r w:rsidRPr="008A2BA1">
        <w:rPr>
          <w:rFonts w:eastAsia="Arial Unicode MS"/>
          <w:sz w:val="26"/>
        </w:rPr>
        <w:t>вісн</w:t>
      </w:r>
      <w:proofErr w:type="spellEnd"/>
      <w:r w:rsidRPr="008A2BA1">
        <w:rPr>
          <w:rFonts w:eastAsia="Arial Unicode MS"/>
          <w:sz w:val="26"/>
        </w:rPr>
        <w:t>. України від 09.01.2007. - 2006 р. - № 52. - С. 524.</w:t>
      </w:r>
    </w:p>
    <w:p w:rsidR="008A2BA1" w:rsidRPr="008A2BA1" w:rsidRDefault="008A2BA1" w:rsidP="008A2BA1">
      <w:pPr>
        <w:pStyle w:val="ad"/>
        <w:numPr>
          <w:ilvl w:val="0"/>
          <w:numId w:val="28"/>
        </w:numPr>
        <w:tabs>
          <w:tab w:val="left" w:pos="142"/>
          <w:tab w:val="left" w:pos="993"/>
          <w:tab w:val="left" w:pos="1134"/>
          <w:tab w:val="num" w:pos="3905"/>
        </w:tabs>
        <w:ind w:left="0" w:firstLine="709"/>
        <w:jc w:val="both"/>
        <w:rPr>
          <w:sz w:val="26"/>
        </w:rPr>
      </w:pPr>
      <w:r w:rsidRPr="008A2BA1">
        <w:rPr>
          <w:rStyle w:val="rvts23"/>
          <w:rFonts w:eastAsiaTheme="majorEastAsia"/>
          <w:bCs/>
          <w:sz w:val="26"/>
          <w:shd w:val="clear" w:color="auto" w:fill="FFFFFF"/>
        </w:rPr>
        <w:t xml:space="preserve">Методичні рекомендації щодо змісту, оформлення і порядку подання на розгляд Державної комісії по запасах корисних копалин матеріалів </w:t>
      </w:r>
      <w:proofErr w:type="spellStart"/>
      <w:r w:rsidRPr="008A2BA1">
        <w:rPr>
          <w:rStyle w:val="rvts23"/>
          <w:rFonts w:eastAsiaTheme="majorEastAsia"/>
          <w:bCs/>
          <w:sz w:val="26"/>
          <w:shd w:val="clear" w:color="auto" w:fill="FFFFFF"/>
        </w:rPr>
        <w:t>геолого-економічних</w:t>
      </w:r>
      <w:proofErr w:type="spellEnd"/>
      <w:r w:rsidRPr="008A2BA1">
        <w:rPr>
          <w:rStyle w:val="rvts23"/>
          <w:rFonts w:eastAsiaTheme="majorEastAsia"/>
          <w:bCs/>
          <w:sz w:val="26"/>
          <w:shd w:val="clear" w:color="auto" w:fill="FFFFFF"/>
        </w:rPr>
        <w:t xml:space="preserve"> оцінок родовищ металічних і неметалічних корисних копалин. </w:t>
      </w:r>
      <w:r w:rsidRPr="008A2BA1">
        <w:rPr>
          <w:bCs/>
          <w:sz w:val="26"/>
          <w:shd w:val="clear" w:color="auto" w:fill="FFFFFF"/>
        </w:rPr>
        <w:t>Де</w:t>
      </w:r>
      <w:r w:rsidRPr="008A2BA1">
        <w:rPr>
          <w:bCs/>
          <w:sz w:val="26"/>
          <w:shd w:val="clear" w:color="auto" w:fill="FFFFFF"/>
        </w:rPr>
        <w:t>р</w:t>
      </w:r>
      <w:r w:rsidRPr="008A2BA1">
        <w:rPr>
          <w:bCs/>
          <w:sz w:val="26"/>
          <w:shd w:val="clear" w:color="auto" w:fill="FFFFFF"/>
        </w:rPr>
        <w:t xml:space="preserve">жавна комісія України по запасах корисних копалин. </w:t>
      </w:r>
      <w:r w:rsidRPr="008A2BA1">
        <w:rPr>
          <w:bCs/>
          <w:sz w:val="26"/>
        </w:rPr>
        <w:t>Київ.</w:t>
      </w:r>
      <w:r w:rsidRPr="008A2BA1">
        <w:rPr>
          <w:bCs/>
          <w:sz w:val="26"/>
          <w:shd w:val="clear" w:color="auto" w:fill="FFFFFF"/>
        </w:rPr>
        <w:t xml:space="preserve"> - 2015. 16 с.</w:t>
      </w:r>
    </w:p>
    <w:p w:rsidR="008A2BA1" w:rsidRPr="008A2BA1" w:rsidRDefault="008A2BA1" w:rsidP="008A2BA1">
      <w:pPr>
        <w:pStyle w:val="ad"/>
        <w:numPr>
          <w:ilvl w:val="0"/>
          <w:numId w:val="28"/>
        </w:numPr>
        <w:tabs>
          <w:tab w:val="left" w:pos="142"/>
          <w:tab w:val="left" w:pos="993"/>
          <w:tab w:val="left" w:pos="1134"/>
          <w:tab w:val="num" w:pos="3905"/>
        </w:tabs>
        <w:ind w:left="0" w:firstLine="709"/>
        <w:jc w:val="both"/>
        <w:rPr>
          <w:sz w:val="26"/>
        </w:rPr>
      </w:pPr>
      <w:r w:rsidRPr="008A2BA1">
        <w:rPr>
          <w:sz w:val="26"/>
        </w:rPr>
        <w:t>Методичні підходи щодо сумісності (зіставлення) Класифікаційної Си</w:t>
      </w:r>
      <w:r w:rsidRPr="008A2BA1">
        <w:rPr>
          <w:sz w:val="26"/>
        </w:rPr>
        <w:t>с</w:t>
      </w:r>
      <w:r w:rsidRPr="008A2BA1">
        <w:rPr>
          <w:sz w:val="26"/>
        </w:rPr>
        <w:t xml:space="preserve">теми шаблону Комітету з міжнародних стандартів звітності про запаси корисних копалин («CRIRSCO») до </w:t>
      </w:r>
      <w:proofErr w:type="spellStart"/>
      <w:r w:rsidRPr="008A2BA1">
        <w:rPr>
          <w:sz w:val="26"/>
        </w:rPr>
        <w:t>геолого-економічної</w:t>
      </w:r>
      <w:proofErr w:type="spellEnd"/>
      <w:r w:rsidRPr="008A2BA1">
        <w:rPr>
          <w:sz w:val="26"/>
        </w:rPr>
        <w:t xml:space="preserve"> оцінки запасів і ресурсів родовищ твердих горючих та рудних корисних копалин, що подаються на державну експе</w:t>
      </w:r>
      <w:r w:rsidRPr="008A2BA1">
        <w:rPr>
          <w:sz w:val="26"/>
        </w:rPr>
        <w:t>р</w:t>
      </w:r>
      <w:r w:rsidRPr="008A2BA1">
        <w:rPr>
          <w:sz w:val="26"/>
        </w:rPr>
        <w:t>тизу і оцінку. Державна комісія України по запасах корисних копалин. Київ, 2021. 33с.</w:t>
      </w:r>
    </w:p>
    <w:p w:rsidR="008A2BA1" w:rsidRPr="008A2BA1" w:rsidRDefault="008A2BA1" w:rsidP="008A2BA1">
      <w:pPr>
        <w:pStyle w:val="ad"/>
        <w:widowControl w:val="0"/>
        <w:numPr>
          <w:ilvl w:val="0"/>
          <w:numId w:val="28"/>
        </w:numPr>
        <w:tabs>
          <w:tab w:val="left" w:pos="426"/>
          <w:tab w:val="left" w:pos="993"/>
        </w:tabs>
        <w:ind w:left="0" w:firstLine="567"/>
        <w:jc w:val="both"/>
        <w:rPr>
          <w:rFonts w:eastAsia="Arial Unicode MS"/>
          <w:sz w:val="26"/>
          <w:lang w:bidi="ru-RU"/>
        </w:rPr>
      </w:pPr>
      <w:r w:rsidRPr="008A2BA1">
        <w:rPr>
          <w:rFonts w:eastAsia="Arial Unicode MS"/>
          <w:sz w:val="26"/>
          <w:lang w:bidi="ru-RU"/>
        </w:rPr>
        <w:t xml:space="preserve">Курило М. </w:t>
      </w:r>
      <w:proofErr w:type="spellStart"/>
      <w:r w:rsidRPr="008A2BA1">
        <w:rPr>
          <w:rFonts w:eastAsia="Arial Unicode MS"/>
          <w:sz w:val="26"/>
          <w:lang w:bidi="ru-RU"/>
        </w:rPr>
        <w:t>Геолого-економічні</w:t>
      </w:r>
      <w:proofErr w:type="spellEnd"/>
      <w:r w:rsidRPr="008A2BA1">
        <w:rPr>
          <w:rFonts w:eastAsia="Arial Unicode MS"/>
          <w:sz w:val="26"/>
          <w:lang w:bidi="ru-RU"/>
        </w:rPr>
        <w:t xml:space="preserve"> критерії промислової цінності вугільних родовищ з незначними запасами / М. Курило, В. Бала // Вісник Київського націон</w:t>
      </w:r>
      <w:r w:rsidRPr="008A2BA1">
        <w:rPr>
          <w:rFonts w:eastAsia="Arial Unicode MS"/>
          <w:sz w:val="26"/>
          <w:lang w:bidi="ru-RU"/>
        </w:rPr>
        <w:t>а</w:t>
      </w:r>
      <w:r w:rsidRPr="008A2BA1">
        <w:rPr>
          <w:rFonts w:eastAsia="Arial Unicode MS"/>
          <w:sz w:val="26"/>
          <w:lang w:bidi="ru-RU"/>
        </w:rPr>
        <w:t>льного університету імені Тараса Шевченка. Геологія. - 2018. - Вип. 4. - С. 73-78.</w:t>
      </w:r>
    </w:p>
    <w:p w:rsidR="008A2BA1" w:rsidRPr="008A2BA1" w:rsidRDefault="008A2BA1" w:rsidP="008A2BA1">
      <w:pPr>
        <w:pStyle w:val="ad"/>
        <w:widowControl w:val="0"/>
        <w:numPr>
          <w:ilvl w:val="0"/>
          <w:numId w:val="28"/>
        </w:numPr>
        <w:tabs>
          <w:tab w:val="left" w:pos="142"/>
          <w:tab w:val="left" w:pos="426"/>
          <w:tab w:val="left" w:pos="993"/>
          <w:tab w:val="left" w:pos="1134"/>
          <w:tab w:val="num" w:pos="3905"/>
        </w:tabs>
        <w:ind w:left="0" w:firstLine="709"/>
        <w:jc w:val="both"/>
        <w:rPr>
          <w:bCs/>
          <w:color w:val="333333"/>
          <w:sz w:val="26"/>
          <w:shd w:val="clear" w:color="auto" w:fill="FFFFFF"/>
        </w:rPr>
      </w:pPr>
      <w:proofErr w:type="spellStart"/>
      <w:r w:rsidRPr="008A2BA1">
        <w:rPr>
          <w:sz w:val="26"/>
        </w:rPr>
        <w:t>Вижва</w:t>
      </w:r>
      <w:proofErr w:type="spellEnd"/>
      <w:r w:rsidRPr="008A2BA1">
        <w:rPr>
          <w:sz w:val="26"/>
        </w:rPr>
        <w:t xml:space="preserve"> С.А., Курило М.М., </w:t>
      </w:r>
      <w:proofErr w:type="spellStart"/>
      <w:r w:rsidRPr="008A2BA1">
        <w:rPr>
          <w:sz w:val="26"/>
        </w:rPr>
        <w:t>Балега</w:t>
      </w:r>
      <w:proofErr w:type="spellEnd"/>
      <w:r w:rsidRPr="008A2BA1">
        <w:rPr>
          <w:sz w:val="26"/>
        </w:rPr>
        <w:t xml:space="preserve"> А.В. Регіональні аспекти розвитку й відтворення вітчизняної мінерально-сировинної бази та способи їхнього фінанс</w:t>
      </w:r>
      <w:r w:rsidRPr="008A2BA1">
        <w:rPr>
          <w:sz w:val="26"/>
        </w:rPr>
        <w:t>о</w:t>
      </w:r>
      <w:r w:rsidRPr="008A2BA1">
        <w:rPr>
          <w:sz w:val="26"/>
        </w:rPr>
        <w:t>вого забезпечення, Мінеральні ресурси України: № 4 (2018): Мінеральні ресурси України</w:t>
      </w:r>
    </w:p>
    <w:p w:rsidR="008A2BA1" w:rsidRPr="008A2BA1" w:rsidRDefault="008A2BA1" w:rsidP="008A2BA1">
      <w:pPr>
        <w:pStyle w:val="ad"/>
        <w:widowControl w:val="0"/>
        <w:numPr>
          <w:ilvl w:val="0"/>
          <w:numId w:val="28"/>
        </w:numPr>
        <w:tabs>
          <w:tab w:val="left" w:pos="1134"/>
        </w:tabs>
        <w:ind w:left="0" w:right="57" w:firstLine="567"/>
        <w:jc w:val="both"/>
        <w:rPr>
          <w:sz w:val="26"/>
          <w:szCs w:val="28"/>
        </w:rPr>
      </w:pPr>
      <w:proofErr w:type="spellStart"/>
      <w:r w:rsidRPr="008A2BA1">
        <w:rPr>
          <w:sz w:val="26"/>
          <w:szCs w:val="28"/>
        </w:rPr>
        <w:t>Жильцова</w:t>
      </w:r>
      <w:proofErr w:type="spellEnd"/>
      <w:r w:rsidRPr="008A2BA1">
        <w:rPr>
          <w:sz w:val="26"/>
          <w:szCs w:val="28"/>
        </w:rPr>
        <w:t xml:space="preserve"> І.В., </w:t>
      </w:r>
      <w:proofErr w:type="spellStart"/>
      <w:r w:rsidRPr="008A2BA1">
        <w:rPr>
          <w:sz w:val="26"/>
          <w:szCs w:val="28"/>
        </w:rPr>
        <w:t>Рузіна</w:t>
      </w:r>
      <w:proofErr w:type="spellEnd"/>
      <w:r w:rsidRPr="008A2BA1">
        <w:rPr>
          <w:sz w:val="26"/>
          <w:szCs w:val="28"/>
        </w:rPr>
        <w:t xml:space="preserve"> М.В., </w:t>
      </w:r>
      <w:proofErr w:type="spellStart"/>
      <w:r w:rsidRPr="008A2BA1">
        <w:rPr>
          <w:sz w:val="26"/>
          <w:szCs w:val="28"/>
        </w:rPr>
        <w:t>Малова</w:t>
      </w:r>
      <w:proofErr w:type="spellEnd"/>
      <w:r w:rsidRPr="008A2BA1">
        <w:rPr>
          <w:sz w:val="26"/>
          <w:szCs w:val="28"/>
        </w:rPr>
        <w:t xml:space="preserve"> М.Л. Перспективна оцінка </w:t>
      </w:r>
      <w:proofErr w:type="spellStart"/>
      <w:r w:rsidRPr="008A2BA1">
        <w:rPr>
          <w:sz w:val="26"/>
          <w:szCs w:val="28"/>
        </w:rPr>
        <w:t>серпе</w:t>
      </w:r>
      <w:r w:rsidRPr="008A2BA1">
        <w:rPr>
          <w:sz w:val="26"/>
          <w:szCs w:val="28"/>
        </w:rPr>
        <w:t>н</w:t>
      </w:r>
      <w:r w:rsidRPr="008A2BA1">
        <w:rPr>
          <w:sz w:val="26"/>
          <w:szCs w:val="28"/>
        </w:rPr>
        <w:t>тинітових</w:t>
      </w:r>
      <w:proofErr w:type="spellEnd"/>
      <w:r w:rsidRPr="008A2BA1">
        <w:rPr>
          <w:sz w:val="26"/>
          <w:szCs w:val="28"/>
        </w:rPr>
        <w:t xml:space="preserve"> масивів </w:t>
      </w:r>
      <w:proofErr w:type="spellStart"/>
      <w:r w:rsidRPr="008A2BA1">
        <w:rPr>
          <w:sz w:val="26"/>
          <w:szCs w:val="28"/>
        </w:rPr>
        <w:t>Середньопридніпровського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мегаблоку</w:t>
      </w:r>
      <w:proofErr w:type="spellEnd"/>
      <w:r w:rsidRPr="008A2BA1">
        <w:rPr>
          <w:sz w:val="26"/>
          <w:szCs w:val="28"/>
        </w:rPr>
        <w:t xml:space="preserve"> в якості об`єктів магн</w:t>
      </w:r>
      <w:r w:rsidRPr="008A2BA1">
        <w:rPr>
          <w:sz w:val="26"/>
          <w:szCs w:val="28"/>
        </w:rPr>
        <w:t>е</w:t>
      </w:r>
      <w:r w:rsidRPr="008A2BA1">
        <w:rPr>
          <w:sz w:val="26"/>
          <w:szCs w:val="28"/>
        </w:rPr>
        <w:t>зитової сировини стаття Геолого-мінералогічний вісник Криворізького Націонал</w:t>
      </w:r>
      <w:r w:rsidRPr="008A2BA1">
        <w:rPr>
          <w:sz w:val="26"/>
          <w:szCs w:val="28"/>
        </w:rPr>
        <w:t>ь</w:t>
      </w:r>
      <w:r w:rsidRPr="008A2BA1">
        <w:rPr>
          <w:sz w:val="26"/>
          <w:szCs w:val="28"/>
        </w:rPr>
        <w:t>ного університету. – №2 (42) – 2019. - С.15-21 (фахове видання)</w:t>
      </w:r>
    </w:p>
    <w:p w:rsidR="008A2BA1" w:rsidRPr="008A2BA1" w:rsidRDefault="008A2BA1" w:rsidP="008A2BA1">
      <w:pPr>
        <w:pStyle w:val="ad"/>
        <w:widowControl w:val="0"/>
        <w:numPr>
          <w:ilvl w:val="0"/>
          <w:numId w:val="28"/>
        </w:numPr>
        <w:tabs>
          <w:tab w:val="left" w:pos="1134"/>
        </w:tabs>
        <w:ind w:left="0" w:right="57" w:firstLine="567"/>
        <w:jc w:val="both"/>
        <w:rPr>
          <w:sz w:val="26"/>
          <w:szCs w:val="28"/>
        </w:rPr>
      </w:pPr>
      <w:proofErr w:type="spellStart"/>
      <w:r w:rsidRPr="008A2BA1">
        <w:rPr>
          <w:sz w:val="26"/>
          <w:szCs w:val="28"/>
          <w:lang w:val="en-US"/>
        </w:rPr>
        <w:t>Ruzina</w:t>
      </w:r>
      <w:proofErr w:type="spellEnd"/>
      <w:r w:rsidRPr="008A2BA1">
        <w:rPr>
          <w:sz w:val="26"/>
          <w:szCs w:val="28"/>
          <w:lang w:val="en-US"/>
        </w:rPr>
        <w:t xml:space="preserve">, M., </w:t>
      </w:r>
      <w:proofErr w:type="spellStart"/>
      <w:r w:rsidRPr="008A2BA1">
        <w:rPr>
          <w:sz w:val="26"/>
          <w:szCs w:val="28"/>
          <w:lang w:val="en-US"/>
        </w:rPr>
        <w:t>Bilan</w:t>
      </w:r>
      <w:proofErr w:type="spellEnd"/>
      <w:r w:rsidRPr="008A2BA1">
        <w:rPr>
          <w:sz w:val="26"/>
          <w:szCs w:val="28"/>
          <w:lang w:val="en-US"/>
        </w:rPr>
        <w:t xml:space="preserve">, N., Tereshkova, O., </w:t>
      </w:r>
      <w:proofErr w:type="spellStart"/>
      <w:r w:rsidRPr="008A2BA1">
        <w:rPr>
          <w:sz w:val="26"/>
          <w:szCs w:val="28"/>
          <w:lang w:val="en-US"/>
        </w:rPr>
        <w:t>Zhiltsova</w:t>
      </w:r>
      <w:proofErr w:type="spellEnd"/>
      <w:r w:rsidRPr="008A2BA1">
        <w:rPr>
          <w:sz w:val="26"/>
          <w:szCs w:val="28"/>
          <w:lang w:val="en-US"/>
        </w:rPr>
        <w:t xml:space="preserve">, I. &amp; </w:t>
      </w:r>
      <w:proofErr w:type="spellStart"/>
      <w:r w:rsidRPr="008A2BA1">
        <w:rPr>
          <w:sz w:val="26"/>
          <w:szCs w:val="28"/>
          <w:lang w:val="en-US"/>
        </w:rPr>
        <w:t>Dementieva</w:t>
      </w:r>
      <w:proofErr w:type="spellEnd"/>
      <w:r w:rsidRPr="008A2BA1">
        <w:rPr>
          <w:sz w:val="26"/>
          <w:szCs w:val="28"/>
          <w:lang w:val="en-US"/>
        </w:rPr>
        <w:t xml:space="preserve"> E. (2022). Petrographic composition and ore potential of low-temperature </w:t>
      </w:r>
      <w:proofErr w:type="spellStart"/>
      <w:r w:rsidRPr="008A2BA1">
        <w:rPr>
          <w:sz w:val="26"/>
          <w:szCs w:val="28"/>
          <w:lang w:val="en-US"/>
        </w:rPr>
        <w:t>metasomatites</w:t>
      </w:r>
      <w:proofErr w:type="spellEnd"/>
      <w:r w:rsidRPr="008A2BA1">
        <w:rPr>
          <w:sz w:val="26"/>
          <w:szCs w:val="28"/>
          <w:lang w:val="en-US"/>
        </w:rPr>
        <w:t xml:space="preserve"> of the Middle-</w:t>
      </w:r>
      <w:proofErr w:type="spellStart"/>
      <w:r w:rsidRPr="008A2BA1">
        <w:rPr>
          <w:sz w:val="26"/>
          <w:szCs w:val="28"/>
          <w:lang w:val="en-US"/>
        </w:rPr>
        <w:t>Dniprean</w:t>
      </w:r>
      <w:proofErr w:type="spellEnd"/>
      <w:r w:rsidRPr="008A2BA1">
        <w:rPr>
          <w:sz w:val="26"/>
          <w:szCs w:val="28"/>
          <w:lang w:val="en-US"/>
        </w:rPr>
        <w:t xml:space="preserve"> mega-block of the Ukrainian Shield. </w:t>
      </w:r>
      <w:proofErr w:type="spellStart"/>
      <w:r w:rsidRPr="008A2BA1">
        <w:rPr>
          <w:sz w:val="26"/>
          <w:szCs w:val="28"/>
        </w:rPr>
        <w:t>Naukovyi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Visnyk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Natsionalnoho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Hirnychoho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Universytetu</w:t>
      </w:r>
      <w:proofErr w:type="spellEnd"/>
      <w:r w:rsidRPr="008A2BA1">
        <w:rPr>
          <w:sz w:val="26"/>
          <w:szCs w:val="28"/>
        </w:rPr>
        <w:t>, (1), 12-19. https://doi.org/10.33271/nvngu/2022-1/012</w:t>
      </w:r>
    </w:p>
    <w:p w:rsidR="00930BD2" w:rsidRPr="008A2BA1" w:rsidRDefault="00930BD2" w:rsidP="00930BD2">
      <w:pPr>
        <w:pStyle w:val="ad"/>
        <w:widowControl w:val="0"/>
        <w:numPr>
          <w:ilvl w:val="0"/>
          <w:numId w:val="28"/>
        </w:numPr>
        <w:ind w:left="0" w:right="57" w:firstLine="567"/>
        <w:jc w:val="both"/>
        <w:rPr>
          <w:sz w:val="26"/>
          <w:szCs w:val="28"/>
        </w:rPr>
      </w:pPr>
      <w:proofErr w:type="spellStart"/>
      <w:r w:rsidRPr="008A2BA1">
        <w:rPr>
          <w:sz w:val="26"/>
          <w:szCs w:val="28"/>
        </w:rPr>
        <w:t>Малова</w:t>
      </w:r>
      <w:proofErr w:type="spellEnd"/>
      <w:r w:rsidRPr="008A2BA1">
        <w:rPr>
          <w:sz w:val="26"/>
          <w:szCs w:val="28"/>
        </w:rPr>
        <w:t xml:space="preserve"> М.Л., </w:t>
      </w:r>
      <w:proofErr w:type="spellStart"/>
      <w:r w:rsidRPr="008A2BA1">
        <w:rPr>
          <w:sz w:val="26"/>
          <w:szCs w:val="28"/>
        </w:rPr>
        <w:t>Рузіна</w:t>
      </w:r>
      <w:proofErr w:type="spellEnd"/>
      <w:r w:rsidRPr="008A2BA1">
        <w:rPr>
          <w:sz w:val="26"/>
          <w:szCs w:val="28"/>
        </w:rPr>
        <w:t xml:space="preserve"> М.В., </w:t>
      </w:r>
      <w:proofErr w:type="spellStart"/>
      <w:r w:rsidRPr="008A2BA1">
        <w:rPr>
          <w:sz w:val="26"/>
          <w:szCs w:val="28"/>
        </w:rPr>
        <w:t>Жильцова</w:t>
      </w:r>
      <w:proofErr w:type="spellEnd"/>
      <w:r w:rsidRPr="008A2BA1">
        <w:rPr>
          <w:sz w:val="26"/>
          <w:szCs w:val="28"/>
        </w:rPr>
        <w:t xml:space="preserve"> І.В. Перспективна оцінка </w:t>
      </w:r>
      <w:proofErr w:type="spellStart"/>
      <w:r w:rsidRPr="008A2BA1">
        <w:rPr>
          <w:sz w:val="26"/>
          <w:szCs w:val="28"/>
        </w:rPr>
        <w:t>серп</w:t>
      </w:r>
      <w:r w:rsidRPr="008A2BA1">
        <w:rPr>
          <w:sz w:val="26"/>
          <w:szCs w:val="28"/>
        </w:rPr>
        <w:t>е</w:t>
      </w:r>
      <w:r w:rsidRPr="008A2BA1">
        <w:rPr>
          <w:sz w:val="26"/>
          <w:szCs w:val="28"/>
        </w:rPr>
        <w:t>нтинітових</w:t>
      </w:r>
      <w:proofErr w:type="spellEnd"/>
      <w:r w:rsidRPr="008A2BA1">
        <w:rPr>
          <w:sz w:val="26"/>
          <w:szCs w:val="28"/>
        </w:rPr>
        <w:t xml:space="preserve"> масивів </w:t>
      </w:r>
      <w:proofErr w:type="spellStart"/>
      <w:r w:rsidRPr="008A2BA1">
        <w:rPr>
          <w:sz w:val="26"/>
          <w:szCs w:val="28"/>
        </w:rPr>
        <w:t>Середньопридніпровського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мегаблоку</w:t>
      </w:r>
      <w:proofErr w:type="spellEnd"/>
      <w:r w:rsidRPr="008A2BA1">
        <w:rPr>
          <w:sz w:val="26"/>
          <w:szCs w:val="28"/>
        </w:rPr>
        <w:t xml:space="preserve"> в якості об`єктів магн</w:t>
      </w:r>
      <w:r w:rsidRPr="008A2BA1">
        <w:rPr>
          <w:sz w:val="26"/>
          <w:szCs w:val="28"/>
        </w:rPr>
        <w:t>е</w:t>
      </w:r>
      <w:r w:rsidRPr="008A2BA1">
        <w:rPr>
          <w:sz w:val="26"/>
          <w:szCs w:val="28"/>
        </w:rPr>
        <w:t>зитової сировини стаття Геолого-мінералогічний вісник Криворізького Націонал</w:t>
      </w:r>
      <w:r w:rsidRPr="008A2BA1">
        <w:rPr>
          <w:sz w:val="26"/>
          <w:szCs w:val="28"/>
        </w:rPr>
        <w:t>ь</w:t>
      </w:r>
      <w:r w:rsidRPr="008A2BA1">
        <w:rPr>
          <w:sz w:val="26"/>
          <w:szCs w:val="28"/>
        </w:rPr>
        <w:t>ного університету. – №2 (42) – 2019. - С.15-21 (фахове видання)</w:t>
      </w:r>
    </w:p>
    <w:p w:rsidR="00930BD2" w:rsidRPr="008A2BA1" w:rsidRDefault="00930BD2" w:rsidP="00930BD2">
      <w:pPr>
        <w:pStyle w:val="ad"/>
        <w:widowControl w:val="0"/>
        <w:numPr>
          <w:ilvl w:val="0"/>
          <w:numId w:val="28"/>
        </w:numPr>
        <w:ind w:left="0" w:right="57" w:firstLine="567"/>
        <w:jc w:val="both"/>
        <w:rPr>
          <w:sz w:val="26"/>
          <w:szCs w:val="28"/>
        </w:rPr>
      </w:pPr>
      <w:proofErr w:type="spellStart"/>
      <w:r w:rsidRPr="008A2BA1">
        <w:rPr>
          <w:sz w:val="26"/>
          <w:szCs w:val="28"/>
        </w:rPr>
        <w:t>Ruzina</w:t>
      </w:r>
      <w:proofErr w:type="spellEnd"/>
      <w:r w:rsidRPr="008A2BA1">
        <w:rPr>
          <w:sz w:val="26"/>
          <w:szCs w:val="28"/>
        </w:rPr>
        <w:t xml:space="preserve">, M., </w:t>
      </w:r>
      <w:proofErr w:type="spellStart"/>
      <w:r w:rsidRPr="008A2BA1">
        <w:rPr>
          <w:sz w:val="26"/>
          <w:szCs w:val="28"/>
        </w:rPr>
        <w:t>Bilan</w:t>
      </w:r>
      <w:proofErr w:type="spellEnd"/>
      <w:r w:rsidRPr="008A2BA1">
        <w:rPr>
          <w:sz w:val="26"/>
          <w:szCs w:val="28"/>
        </w:rPr>
        <w:t xml:space="preserve">, N., </w:t>
      </w:r>
      <w:proofErr w:type="spellStart"/>
      <w:r w:rsidRPr="008A2BA1">
        <w:rPr>
          <w:sz w:val="26"/>
          <w:szCs w:val="28"/>
        </w:rPr>
        <w:t>Tereshkova</w:t>
      </w:r>
      <w:proofErr w:type="spellEnd"/>
      <w:r w:rsidRPr="008A2BA1">
        <w:rPr>
          <w:sz w:val="26"/>
          <w:szCs w:val="28"/>
        </w:rPr>
        <w:t xml:space="preserve">, O., </w:t>
      </w:r>
      <w:proofErr w:type="spellStart"/>
      <w:r w:rsidRPr="008A2BA1">
        <w:rPr>
          <w:sz w:val="26"/>
          <w:szCs w:val="28"/>
        </w:rPr>
        <w:t>Zhiltsova</w:t>
      </w:r>
      <w:proofErr w:type="spellEnd"/>
      <w:r w:rsidRPr="008A2BA1">
        <w:rPr>
          <w:sz w:val="26"/>
          <w:szCs w:val="28"/>
        </w:rPr>
        <w:t xml:space="preserve">, I. &amp; </w:t>
      </w:r>
      <w:proofErr w:type="spellStart"/>
      <w:r w:rsidRPr="008A2BA1">
        <w:rPr>
          <w:sz w:val="26"/>
          <w:szCs w:val="28"/>
        </w:rPr>
        <w:t>Dementieva</w:t>
      </w:r>
      <w:proofErr w:type="spellEnd"/>
      <w:r w:rsidRPr="008A2BA1">
        <w:rPr>
          <w:sz w:val="26"/>
          <w:szCs w:val="28"/>
        </w:rPr>
        <w:t xml:space="preserve"> E. (2022). </w:t>
      </w:r>
      <w:proofErr w:type="spellStart"/>
      <w:r w:rsidRPr="008A2BA1">
        <w:rPr>
          <w:sz w:val="26"/>
          <w:szCs w:val="28"/>
        </w:rPr>
        <w:t>Petrographic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composition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and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ore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potential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of</w:t>
      </w:r>
      <w:proofErr w:type="spellEnd"/>
      <w:r w:rsidRPr="008A2BA1">
        <w:rPr>
          <w:sz w:val="26"/>
          <w:szCs w:val="28"/>
        </w:rPr>
        <w:t xml:space="preserve"> low-</w:t>
      </w:r>
      <w:proofErr w:type="spellStart"/>
      <w:r w:rsidRPr="008A2BA1">
        <w:rPr>
          <w:sz w:val="26"/>
          <w:szCs w:val="28"/>
        </w:rPr>
        <w:t>temperature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metasomatites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of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the</w:t>
      </w:r>
      <w:proofErr w:type="spellEnd"/>
      <w:r w:rsidRPr="008A2BA1">
        <w:rPr>
          <w:sz w:val="26"/>
          <w:szCs w:val="28"/>
        </w:rPr>
        <w:t xml:space="preserve"> Middle-Dniprean mega-</w:t>
      </w:r>
      <w:proofErr w:type="spellStart"/>
      <w:r w:rsidRPr="008A2BA1">
        <w:rPr>
          <w:sz w:val="26"/>
          <w:szCs w:val="28"/>
        </w:rPr>
        <w:t>block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of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the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Ukrainian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Shield</w:t>
      </w:r>
      <w:proofErr w:type="spellEnd"/>
      <w:r w:rsidRPr="008A2BA1">
        <w:rPr>
          <w:sz w:val="26"/>
          <w:szCs w:val="28"/>
        </w:rPr>
        <w:t xml:space="preserve">. </w:t>
      </w:r>
      <w:proofErr w:type="spellStart"/>
      <w:r w:rsidRPr="008A2BA1">
        <w:rPr>
          <w:sz w:val="26"/>
          <w:szCs w:val="28"/>
        </w:rPr>
        <w:t>Naukovyi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Visnyk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Natsionalnoho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Hirnychoho</w:t>
      </w:r>
      <w:proofErr w:type="spellEnd"/>
      <w:r w:rsidRPr="008A2BA1">
        <w:rPr>
          <w:sz w:val="26"/>
          <w:szCs w:val="28"/>
        </w:rPr>
        <w:t xml:space="preserve"> </w:t>
      </w:r>
      <w:proofErr w:type="spellStart"/>
      <w:r w:rsidRPr="008A2BA1">
        <w:rPr>
          <w:sz w:val="26"/>
          <w:szCs w:val="28"/>
        </w:rPr>
        <w:t>Universytetu</w:t>
      </w:r>
      <w:proofErr w:type="spellEnd"/>
      <w:r w:rsidRPr="008A2BA1">
        <w:rPr>
          <w:sz w:val="26"/>
          <w:szCs w:val="28"/>
        </w:rPr>
        <w:t>, (1), 12-19. https://doi.org/10.33271/nvngu/2022-1/012</w:t>
      </w:r>
    </w:p>
    <w:p w:rsidR="00930BD2" w:rsidRPr="008A2BA1" w:rsidRDefault="00930BD2" w:rsidP="00930BD2">
      <w:pPr>
        <w:pStyle w:val="ad"/>
        <w:tabs>
          <w:tab w:val="left" w:pos="142"/>
          <w:tab w:val="left" w:pos="993"/>
        </w:tabs>
        <w:ind w:left="0" w:firstLine="567"/>
        <w:jc w:val="both"/>
        <w:rPr>
          <w:rFonts w:eastAsiaTheme="minorHAnsi"/>
          <w:sz w:val="26"/>
          <w:szCs w:val="28"/>
          <w:lang w:val="ru-RU" w:eastAsia="en-US"/>
        </w:rPr>
      </w:pPr>
    </w:p>
    <w:p w:rsidR="00292728" w:rsidRPr="008A2BA1" w:rsidRDefault="00292728" w:rsidP="00292728">
      <w:pPr>
        <w:pStyle w:val="35"/>
        <w:shd w:val="clear" w:color="auto" w:fill="auto"/>
        <w:spacing w:before="0" w:after="0" w:line="317" w:lineRule="exact"/>
        <w:ind w:left="740" w:right="340"/>
        <w:jc w:val="center"/>
        <w:rPr>
          <w:rFonts w:ascii="Times New Roman" w:hAnsi="Times New Roman" w:cs="Times New Roman"/>
          <w:b/>
          <w:szCs w:val="28"/>
        </w:rPr>
      </w:pPr>
      <w:proofErr w:type="spellStart"/>
      <w:r w:rsidRPr="008A2BA1">
        <w:rPr>
          <w:rFonts w:ascii="Times New Roman" w:hAnsi="Times New Roman" w:cs="Times New Roman"/>
          <w:b/>
          <w:szCs w:val="28"/>
        </w:rPr>
        <w:t>Інформаційні</w:t>
      </w:r>
      <w:proofErr w:type="spellEnd"/>
      <w:r w:rsidRPr="008A2BA1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A2BA1">
        <w:rPr>
          <w:rFonts w:ascii="Times New Roman" w:hAnsi="Times New Roman" w:cs="Times New Roman"/>
          <w:b/>
          <w:szCs w:val="28"/>
        </w:rPr>
        <w:t>ресурси</w:t>
      </w:r>
      <w:proofErr w:type="spellEnd"/>
      <w:r w:rsidRPr="008A2BA1">
        <w:rPr>
          <w:rFonts w:ascii="Times New Roman" w:hAnsi="Times New Roman" w:cs="Times New Roman"/>
          <w:b/>
          <w:szCs w:val="28"/>
        </w:rPr>
        <w:t>:</w:t>
      </w:r>
    </w:p>
    <w:p w:rsidR="00292728" w:rsidRPr="008A2BA1" w:rsidRDefault="00292728" w:rsidP="00E74222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hanging="142"/>
        <w:jc w:val="both"/>
        <w:rPr>
          <w:color w:val="000000"/>
          <w:sz w:val="26"/>
          <w:szCs w:val="28"/>
        </w:rPr>
      </w:pPr>
      <w:r w:rsidRPr="008A2BA1">
        <w:rPr>
          <w:sz w:val="26"/>
          <w:szCs w:val="28"/>
        </w:rPr>
        <w:t xml:space="preserve">Державна служба геології та надр України / </w:t>
      </w:r>
      <w:r w:rsidRPr="008A2BA1">
        <w:rPr>
          <w:color w:val="000000"/>
          <w:sz w:val="26"/>
          <w:szCs w:val="28"/>
        </w:rPr>
        <w:t>URL:</w:t>
      </w:r>
      <w:r w:rsidRPr="008A2BA1">
        <w:rPr>
          <w:sz w:val="26"/>
        </w:rPr>
        <w:t xml:space="preserve"> http://</w:t>
      </w:r>
      <w:hyperlink r:id="rId14" w:history="1">
        <w:r w:rsidRPr="008A2BA1">
          <w:rPr>
            <w:rStyle w:val="a9"/>
            <w:sz w:val="26"/>
            <w:szCs w:val="28"/>
          </w:rPr>
          <w:t>www.geo.gov.ua</w:t>
        </w:r>
      </w:hyperlink>
    </w:p>
    <w:p w:rsidR="00292728" w:rsidRPr="008A2BA1" w:rsidRDefault="00292728" w:rsidP="00E74222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284" w:hanging="142"/>
        <w:jc w:val="both"/>
        <w:rPr>
          <w:sz w:val="26"/>
          <w:szCs w:val="28"/>
        </w:rPr>
      </w:pPr>
      <w:r w:rsidRPr="008A2BA1">
        <w:rPr>
          <w:rStyle w:val="rvts15"/>
          <w:bCs/>
          <w:color w:val="333333"/>
          <w:sz w:val="26"/>
          <w:szCs w:val="28"/>
        </w:rPr>
        <w:t xml:space="preserve">Загальнодержавна програма розвитку мінерально-сировинної бази </w:t>
      </w:r>
      <w:r w:rsidR="00930BD2" w:rsidRPr="008A2BA1">
        <w:rPr>
          <w:rStyle w:val="rvts15"/>
          <w:bCs/>
          <w:color w:val="333333"/>
          <w:sz w:val="26"/>
          <w:szCs w:val="28"/>
        </w:rPr>
        <w:t>У</w:t>
      </w:r>
      <w:r w:rsidRPr="008A2BA1">
        <w:rPr>
          <w:rStyle w:val="rvts15"/>
          <w:bCs/>
          <w:color w:val="333333"/>
          <w:sz w:val="26"/>
          <w:szCs w:val="28"/>
        </w:rPr>
        <w:t xml:space="preserve">країни на період до 2030 року / </w:t>
      </w:r>
      <w:r w:rsidRPr="008A2BA1">
        <w:rPr>
          <w:color w:val="000000"/>
          <w:sz w:val="26"/>
          <w:szCs w:val="28"/>
        </w:rPr>
        <w:t xml:space="preserve">URL: </w:t>
      </w:r>
      <w:hyperlink r:id="rId15" w:anchor="n14" w:history="1">
        <w:r w:rsidRPr="008A2BA1">
          <w:rPr>
            <w:rStyle w:val="a9"/>
            <w:sz w:val="26"/>
            <w:szCs w:val="28"/>
          </w:rPr>
          <w:t>https://zakon.rada.gov.ua/laws/show/3268-17#n14</w:t>
        </w:r>
      </w:hyperlink>
      <w:r w:rsidR="00E74222" w:rsidRPr="008A2BA1">
        <w:rPr>
          <w:rStyle w:val="a9"/>
          <w:sz w:val="26"/>
          <w:szCs w:val="28"/>
        </w:rPr>
        <w:t xml:space="preserve"> </w:t>
      </w:r>
    </w:p>
    <w:p w:rsidR="00AE55E9" w:rsidRPr="008A2BA1" w:rsidRDefault="00AE55E9" w:rsidP="009D104C">
      <w:pPr>
        <w:tabs>
          <w:tab w:val="num" w:pos="3905"/>
        </w:tabs>
        <w:ind w:firstLine="709"/>
        <w:jc w:val="both"/>
        <w:rPr>
          <w:sz w:val="26"/>
          <w:szCs w:val="28"/>
        </w:rPr>
        <w:sectPr w:rsidR="00AE55E9" w:rsidRPr="008A2BA1" w:rsidSect="0086673D"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lastRenderedPageBreak/>
        <w:t>Навчальне видання</w:t>
      </w: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</w:p>
    <w:p w:rsidR="00A93611" w:rsidRPr="008A2BA1" w:rsidRDefault="00A93611" w:rsidP="00A93611">
      <w:pPr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РОБОЧА ПРОГРАМА НАВЧАЛЬНОЇ ДИСЦИПЛІНИ</w:t>
      </w:r>
    </w:p>
    <w:p w:rsidR="001C31D9" w:rsidRPr="008A2BA1" w:rsidRDefault="00A93611" w:rsidP="00A93611">
      <w:pPr>
        <w:pStyle w:val="a3"/>
        <w:jc w:val="center"/>
        <w:rPr>
          <w:b w:val="0"/>
          <w:sz w:val="26"/>
          <w:szCs w:val="28"/>
        </w:rPr>
      </w:pPr>
      <w:r w:rsidRPr="008A2BA1">
        <w:rPr>
          <w:b w:val="0"/>
          <w:color w:val="000000"/>
          <w:sz w:val="26"/>
          <w:szCs w:val="28"/>
        </w:rPr>
        <w:t>«</w:t>
      </w:r>
      <w:proofErr w:type="spellStart"/>
      <w:r w:rsidRPr="008A2BA1">
        <w:rPr>
          <w:b w:val="0"/>
          <w:sz w:val="26"/>
          <w:szCs w:val="28"/>
        </w:rPr>
        <w:t>Геолого-економічна</w:t>
      </w:r>
      <w:proofErr w:type="spellEnd"/>
      <w:r w:rsidRPr="008A2BA1">
        <w:rPr>
          <w:b w:val="0"/>
          <w:sz w:val="26"/>
          <w:szCs w:val="28"/>
        </w:rPr>
        <w:t xml:space="preserve"> оцінка родовищ корисних копалин» </w:t>
      </w:r>
    </w:p>
    <w:p w:rsidR="00292728" w:rsidRPr="008A2BA1" w:rsidRDefault="00A93611" w:rsidP="00292728">
      <w:pPr>
        <w:pStyle w:val="a3"/>
        <w:jc w:val="center"/>
        <w:rPr>
          <w:b w:val="0"/>
          <w:sz w:val="26"/>
          <w:szCs w:val="28"/>
        </w:rPr>
      </w:pPr>
      <w:r w:rsidRPr="008A2BA1">
        <w:rPr>
          <w:b w:val="0"/>
          <w:sz w:val="26"/>
          <w:szCs w:val="28"/>
        </w:rPr>
        <w:t xml:space="preserve">для бакалаврів </w:t>
      </w:r>
      <w:r w:rsidR="00292728" w:rsidRPr="008A2BA1">
        <w:rPr>
          <w:b w:val="0"/>
          <w:sz w:val="26"/>
          <w:szCs w:val="28"/>
        </w:rPr>
        <w:t>освітньо-професійної програми «</w:t>
      </w:r>
      <w:r w:rsidR="00AC025F" w:rsidRPr="008A2BA1">
        <w:rPr>
          <w:b w:val="0"/>
          <w:sz w:val="26"/>
          <w:szCs w:val="28"/>
        </w:rPr>
        <w:t>Геологія</w:t>
      </w:r>
      <w:r w:rsidR="00292728" w:rsidRPr="008A2BA1">
        <w:rPr>
          <w:b w:val="0"/>
          <w:sz w:val="26"/>
          <w:szCs w:val="28"/>
        </w:rPr>
        <w:t>»</w:t>
      </w:r>
    </w:p>
    <w:p w:rsidR="00A93611" w:rsidRPr="008A2BA1" w:rsidRDefault="00A93611" w:rsidP="00A93611">
      <w:pPr>
        <w:pStyle w:val="a3"/>
        <w:jc w:val="center"/>
        <w:rPr>
          <w:b w:val="0"/>
          <w:sz w:val="26"/>
          <w:szCs w:val="28"/>
        </w:rPr>
      </w:pPr>
      <w:r w:rsidRPr="008A2BA1">
        <w:rPr>
          <w:b w:val="0"/>
          <w:sz w:val="26"/>
          <w:szCs w:val="28"/>
        </w:rPr>
        <w:t>спеціальності 103 Науки про Землю</w:t>
      </w:r>
    </w:p>
    <w:p w:rsidR="00A93611" w:rsidRPr="008A2BA1" w:rsidRDefault="00A93611" w:rsidP="00A93611">
      <w:pPr>
        <w:suppressLineNumbers/>
        <w:shd w:val="clear" w:color="auto" w:fill="FFFFFF"/>
        <w:suppressAutoHyphens/>
        <w:rPr>
          <w:sz w:val="26"/>
          <w:szCs w:val="28"/>
        </w:rPr>
      </w:pPr>
    </w:p>
    <w:p w:rsidR="00A93611" w:rsidRPr="008A2BA1" w:rsidRDefault="00A93611" w:rsidP="00A93611">
      <w:pPr>
        <w:suppressLineNumbers/>
        <w:shd w:val="clear" w:color="auto" w:fill="FFFFFF"/>
        <w:suppressAutoHyphens/>
        <w:rPr>
          <w:sz w:val="26"/>
          <w:szCs w:val="28"/>
        </w:rPr>
      </w:pPr>
    </w:p>
    <w:p w:rsidR="00E74222" w:rsidRPr="008A2BA1" w:rsidRDefault="00A93611" w:rsidP="00A93611">
      <w:pPr>
        <w:suppressLineNumbers/>
        <w:suppressAutoHyphens/>
        <w:ind w:left="-6"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Розробник</w:t>
      </w:r>
      <w:r w:rsidR="00D54F63" w:rsidRPr="008A2BA1">
        <w:rPr>
          <w:sz w:val="26"/>
          <w:szCs w:val="28"/>
        </w:rPr>
        <w:t>:</w:t>
      </w:r>
      <w:r w:rsidRPr="008A2BA1">
        <w:rPr>
          <w:sz w:val="26"/>
          <w:szCs w:val="28"/>
        </w:rPr>
        <w:t xml:space="preserve"> </w:t>
      </w:r>
    </w:p>
    <w:p w:rsidR="00A93611" w:rsidRPr="002D0F0E" w:rsidRDefault="002D0F0E" w:rsidP="002D0F0E">
      <w:pPr>
        <w:suppressLineNumbers/>
        <w:shd w:val="clear" w:color="auto" w:fill="FFFFFF"/>
        <w:suppressAutoHyphens/>
        <w:jc w:val="center"/>
        <w:rPr>
          <w:sz w:val="26"/>
          <w:szCs w:val="28"/>
        </w:rPr>
      </w:pPr>
      <w:r w:rsidRPr="002D0F0E">
        <w:rPr>
          <w:sz w:val="26"/>
        </w:rPr>
        <w:t xml:space="preserve">Євгенія </w:t>
      </w:r>
      <w:proofErr w:type="spellStart"/>
      <w:r w:rsidRPr="002D0F0E">
        <w:rPr>
          <w:sz w:val="26"/>
        </w:rPr>
        <w:t>Вячеславівна</w:t>
      </w:r>
      <w:proofErr w:type="spellEnd"/>
      <w:r w:rsidRPr="002D0F0E">
        <w:rPr>
          <w:sz w:val="26"/>
        </w:rPr>
        <w:t xml:space="preserve"> Дементьєва </w:t>
      </w:r>
    </w:p>
    <w:p w:rsidR="00A93611" w:rsidRPr="008A2BA1" w:rsidRDefault="00A93611" w:rsidP="00A93611">
      <w:pPr>
        <w:suppressLineNumbers/>
        <w:shd w:val="clear" w:color="auto" w:fill="FFFFFF"/>
        <w:suppressAutoHyphens/>
        <w:spacing w:before="470"/>
        <w:ind w:left="2861"/>
        <w:rPr>
          <w:b/>
          <w:sz w:val="26"/>
          <w:szCs w:val="28"/>
        </w:rPr>
      </w:pPr>
    </w:p>
    <w:p w:rsidR="00A93611" w:rsidRPr="008A2BA1" w:rsidRDefault="00A93611" w:rsidP="00A93611">
      <w:pPr>
        <w:suppressLineNumbers/>
        <w:shd w:val="clear" w:color="auto" w:fill="FFFFFF"/>
        <w:suppressAutoHyphens/>
        <w:spacing w:before="470"/>
        <w:ind w:left="2861"/>
        <w:rPr>
          <w:b/>
          <w:sz w:val="26"/>
          <w:szCs w:val="28"/>
        </w:rPr>
      </w:pPr>
    </w:p>
    <w:p w:rsidR="00A93611" w:rsidRPr="008A2BA1" w:rsidRDefault="00A93611" w:rsidP="00A93611">
      <w:pPr>
        <w:suppressLineNumbers/>
        <w:shd w:val="clear" w:color="auto" w:fill="FFFFFF"/>
        <w:suppressAutoHyphens/>
        <w:spacing w:before="470"/>
        <w:ind w:left="2861"/>
        <w:rPr>
          <w:b/>
          <w:sz w:val="26"/>
          <w:szCs w:val="28"/>
        </w:rPr>
      </w:pPr>
    </w:p>
    <w:p w:rsidR="00292728" w:rsidRPr="008A2BA1" w:rsidRDefault="00292728" w:rsidP="00292728">
      <w:pPr>
        <w:suppressLineNumbers/>
        <w:jc w:val="center"/>
        <w:rPr>
          <w:sz w:val="26"/>
        </w:rPr>
      </w:pPr>
      <w:r w:rsidRPr="008A2BA1">
        <w:rPr>
          <w:sz w:val="26"/>
          <w:szCs w:val="28"/>
        </w:rPr>
        <w:t>В редакції автора</w:t>
      </w: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ind w:left="-12"/>
        <w:jc w:val="center"/>
        <w:rPr>
          <w:sz w:val="26"/>
          <w:szCs w:val="28"/>
        </w:rPr>
      </w:pP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Підготовлено до виходу в світ</w:t>
      </w: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у Національному технічному університеті</w:t>
      </w: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«Дніпровська політехніка».</w:t>
      </w: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Свідоцтво про внесення до Державного реєстру ДК № 1842</w:t>
      </w:r>
    </w:p>
    <w:p w:rsidR="00A93611" w:rsidRPr="008A2BA1" w:rsidRDefault="00A93611" w:rsidP="00A93611">
      <w:pPr>
        <w:suppressLineNumbers/>
        <w:suppressAutoHyphens/>
        <w:jc w:val="center"/>
        <w:rPr>
          <w:sz w:val="26"/>
          <w:szCs w:val="28"/>
        </w:rPr>
      </w:pPr>
      <w:r w:rsidRPr="008A2BA1">
        <w:rPr>
          <w:sz w:val="26"/>
          <w:szCs w:val="28"/>
        </w:rPr>
        <w:t>49005, м. Дніпро, просп. Д. Яворницького, 19</w:t>
      </w:r>
    </w:p>
    <w:p w:rsidR="00A93611" w:rsidRPr="008A2BA1" w:rsidRDefault="00A93611" w:rsidP="00A93611">
      <w:pPr>
        <w:suppressLineNumbers/>
        <w:suppressAutoHyphens/>
        <w:jc w:val="center"/>
        <w:rPr>
          <w:bCs/>
          <w:sz w:val="26"/>
          <w:szCs w:val="28"/>
        </w:rPr>
      </w:pPr>
    </w:p>
    <w:p w:rsidR="003A29E1" w:rsidRPr="008A2BA1" w:rsidRDefault="003A29E1" w:rsidP="009D104C">
      <w:pPr>
        <w:tabs>
          <w:tab w:val="num" w:pos="3905"/>
        </w:tabs>
        <w:ind w:firstLine="709"/>
        <w:jc w:val="both"/>
        <w:rPr>
          <w:b/>
          <w:sz w:val="26"/>
          <w:szCs w:val="28"/>
        </w:rPr>
      </w:pPr>
    </w:p>
    <w:sectPr w:rsidR="003A29E1" w:rsidRPr="008A2BA1" w:rsidSect="00E50E0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44" w:rsidRDefault="008B7244" w:rsidP="00B95F75">
      <w:r>
        <w:separator/>
      </w:r>
    </w:p>
  </w:endnote>
  <w:endnote w:type="continuationSeparator" w:id="0">
    <w:p w:rsidR="008B7244" w:rsidRDefault="008B7244" w:rsidP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5E" w:rsidRDefault="00BA085E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04B13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44" w:rsidRDefault="008B7244" w:rsidP="00B95F75">
      <w:r>
        <w:separator/>
      </w:r>
    </w:p>
  </w:footnote>
  <w:footnote w:type="continuationSeparator" w:id="0">
    <w:p w:rsidR="008B7244" w:rsidRDefault="008B7244" w:rsidP="00B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CF1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23559AF"/>
    <w:multiLevelType w:val="hybridMultilevel"/>
    <w:tmpl w:val="CD98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A14EC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B12E2C"/>
    <w:multiLevelType w:val="multilevel"/>
    <w:tmpl w:val="1244F8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mSun" w:eastAsia="SimSun" w:hAnsi="SimSun" w:hint="eastAsia"/>
        <w:b w:val="0"/>
        <w:bCs w:val="0"/>
        <w:i w:val="0"/>
        <w:caps w:val="0"/>
        <w:smallCaps w:val="0"/>
        <w:strike w:val="0"/>
        <w:dstrike w:val="0"/>
        <w:spacing w:val="-19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FE2F0F"/>
    <w:multiLevelType w:val="hybridMultilevel"/>
    <w:tmpl w:val="3880178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F4A44E4"/>
    <w:multiLevelType w:val="multilevel"/>
    <w:tmpl w:val="28AA7F34"/>
    <w:lvl w:ilvl="0">
      <w:start w:val="1"/>
      <w:numFmt w:val="bullet"/>
      <w:lvlText w:val="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F2AD2"/>
    <w:multiLevelType w:val="hybridMultilevel"/>
    <w:tmpl w:val="D2AED370"/>
    <w:lvl w:ilvl="0" w:tplc="053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BA476B"/>
    <w:multiLevelType w:val="hybridMultilevel"/>
    <w:tmpl w:val="54C0CE8E"/>
    <w:lvl w:ilvl="0" w:tplc="9258B3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D210A"/>
    <w:multiLevelType w:val="hybridMultilevel"/>
    <w:tmpl w:val="918C3BE4"/>
    <w:lvl w:ilvl="0" w:tplc="F21EE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22209"/>
    <w:multiLevelType w:val="hybridMultilevel"/>
    <w:tmpl w:val="ED183EBA"/>
    <w:lvl w:ilvl="0" w:tplc="41246EC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86C78E0"/>
    <w:multiLevelType w:val="multilevel"/>
    <w:tmpl w:val="1BEC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453865"/>
    <w:multiLevelType w:val="hybridMultilevel"/>
    <w:tmpl w:val="90FCA572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D26D5"/>
    <w:multiLevelType w:val="multilevel"/>
    <w:tmpl w:val="1BEC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2FD7789F"/>
    <w:multiLevelType w:val="hybridMultilevel"/>
    <w:tmpl w:val="D7CE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743BC"/>
    <w:multiLevelType w:val="multilevel"/>
    <w:tmpl w:val="00CC0B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7">
    <w:nsid w:val="310A1379"/>
    <w:multiLevelType w:val="hybridMultilevel"/>
    <w:tmpl w:val="887456F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5487F"/>
    <w:multiLevelType w:val="hybridMultilevel"/>
    <w:tmpl w:val="F12A8DD8"/>
    <w:lvl w:ilvl="0" w:tplc="60D06C30">
      <w:start w:val="1"/>
      <w:numFmt w:val="bullet"/>
      <w:lvlText w:val=""/>
      <w:lvlJc w:val="left"/>
      <w:pPr>
        <w:tabs>
          <w:tab w:val="num" w:pos="927"/>
        </w:tabs>
        <w:ind w:firstLine="567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F2D6E5F"/>
    <w:multiLevelType w:val="multilevel"/>
    <w:tmpl w:val="2382B5F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bCs w:val="0"/>
        <w:i w:val="0"/>
        <w:caps w:val="0"/>
        <w:smallCaps w:val="0"/>
        <w:strike w:val="0"/>
        <w:dstrike w:val="0"/>
        <w:spacing w:val="-19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5307632"/>
    <w:multiLevelType w:val="hybridMultilevel"/>
    <w:tmpl w:val="50202E18"/>
    <w:lvl w:ilvl="0" w:tplc="6DEA3B12">
      <w:start w:val="1"/>
      <w:numFmt w:val="bullet"/>
      <w:lvlText w:val=""/>
      <w:lvlJc w:val="left"/>
      <w:pPr>
        <w:tabs>
          <w:tab w:val="num" w:pos="3063"/>
        </w:tabs>
        <w:ind w:left="2836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1">
    <w:nsid w:val="482F7D0D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4C274B48"/>
    <w:multiLevelType w:val="multilevel"/>
    <w:tmpl w:val="9094F3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210FE9"/>
    <w:multiLevelType w:val="hybridMultilevel"/>
    <w:tmpl w:val="02AA7042"/>
    <w:lvl w:ilvl="0" w:tplc="45BA74E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FD03B3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8B6AF6"/>
    <w:multiLevelType w:val="hybridMultilevel"/>
    <w:tmpl w:val="D7CE8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A54B6"/>
    <w:multiLevelType w:val="multilevel"/>
    <w:tmpl w:val="FFCE1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5973094"/>
    <w:multiLevelType w:val="hybridMultilevel"/>
    <w:tmpl w:val="0FB61B48"/>
    <w:lvl w:ilvl="0" w:tplc="41246ECC">
      <w:start w:val="1"/>
      <w:numFmt w:val="bullet"/>
      <w:lvlText w:val=""/>
      <w:lvlJc w:val="left"/>
      <w:pPr>
        <w:ind w:left="177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8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322945"/>
    <w:multiLevelType w:val="multilevel"/>
    <w:tmpl w:val="0AAE25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79E06726"/>
    <w:multiLevelType w:val="hybridMultilevel"/>
    <w:tmpl w:val="CB4829BE"/>
    <w:lvl w:ilvl="0" w:tplc="60D06C3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1"/>
  </w:num>
  <w:num w:numId="4">
    <w:abstractNumId w:val="2"/>
  </w:num>
  <w:num w:numId="5">
    <w:abstractNumId w:val="23"/>
  </w:num>
  <w:num w:numId="6">
    <w:abstractNumId w:val="8"/>
  </w:num>
  <w:num w:numId="7">
    <w:abstractNumId w:val="14"/>
  </w:num>
  <w:num w:numId="8">
    <w:abstractNumId w:val="20"/>
  </w:num>
  <w:num w:numId="9">
    <w:abstractNumId w:val="30"/>
  </w:num>
  <w:num w:numId="10">
    <w:abstractNumId w:val="10"/>
  </w:num>
  <w:num w:numId="11">
    <w:abstractNumId w:val="28"/>
  </w:num>
  <w:num w:numId="12">
    <w:abstractNumId w:val="6"/>
  </w:num>
  <w:num w:numId="13">
    <w:abstractNumId w:val="17"/>
  </w:num>
  <w:num w:numId="14">
    <w:abstractNumId w:val="12"/>
  </w:num>
  <w:num w:numId="15">
    <w:abstractNumId w:val="1"/>
  </w:num>
  <w:num w:numId="16">
    <w:abstractNumId w:val="24"/>
  </w:num>
  <w:num w:numId="17">
    <w:abstractNumId w:val="29"/>
  </w:num>
  <w:num w:numId="18">
    <w:abstractNumId w:val="0"/>
  </w:num>
  <w:num w:numId="19">
    <w:abstractNumId w:val="4"/>
  </w:num>
  <w:num w:numId="20">
    <w:abstractNumId w:val="27"/>
  </w:num>
  <w:num w:numId="21">
    <w:abstractNumId w:val="13"/>
  </w:num>
  <w:num w:numId="22">
    <w:abstractNumId w:val="11"/>
  </w:num>
  <w:num w:numId="23">
    <w:abstractNumId w:val="7"/>
  </w:num>
  <w:num w:numId="24">
    <w:abstractNumId w:val="26"/>
  </w:num>
  <w:num w:numId="25">
    <w:abstractNumId w:val="22"/>
  </w:num>
  <w:num w:numId="26">
    <w:abstractNumId w:val="16"/>
  </w:num>
  <w:num w:numId="27">
    <w:abstractNumId w:val="25"/>
  </w:num>
  <w:num w:numId="28">
    <w:abstractNumId w:val="15"/>
  </w:num>
  <w:num w:numId="29">
    <w:abstractNumId w:val="5"/>
  </w:num>
  <w:num w:numId="30">
    <w:abstractNumId w:val="19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B"/>
    <w:rsid w:val="00003709"/>
    <w:rsid w:val="0000601A"/>
    <w:rsid w:val="00011B5C"/>
    <w:rsid w:val="00011B6A"/>
    <w:rsid w:val="00011CB7"/>
    <w:rsid w:val="00023D92"/>
    <w:rsid w:val="0003364A"/>
    <w:rsid w:val="0004380B"/>
    <w:rsid w:val="00046365"/>
    <w:rsid w:val="000512EA"/>
    <w:rsid w:val="000567C9"/>
    <w:rsid w:val="00064D43"/>
    <w:rsid w:val="000658DB"/>
    <w:rsid w:val="000741CE"/>
    <w:rsid w:val="000766F5"/>
    <w:rsid w:val="0008118F"/>
    <w:rsid w:val="00082F61"/>
    <w:rsid w:val="000878AC"/>
    <w:rsid w:val="00091888"/>
    <w:rsid w:val="00093B5A"/>
    <w:rsid w:val="000A4DEC"/>
    <w:rsid w:val="000B2980"/>
    <w:rsid w:val="000B3604"/>
    <w:rsid w:val="000B45C8"/>
    <w:rsid w:val="000B57D9"/>
    <w:rsid w:val="000C403C"/>
    <w:rsid w:val="000C48E4"/>
    <w:rsid w:val="000C5BA8"/>
    <w:rsid w:val="000D03FA"/>
    <w:rsid w:val="000D70FE"/>
    <w:rsid w:val="000E0106"/>
    <w:rsid w:val="000E5B22"/>
    <w:rsid w:val="000F5021"/>
    <w:rsid w:val="000F6E35"/>
    <w:rsid w:val="000F7FBF"/>
    <w:rsid w:val="001105C0"/>
    <w:rsid w:val="001143C5"/>
    <w:rsid w:val="0011769C"/>
    <w:rsid w:val="00117926"/>
    <w:rsid w:val="00131EB7"/>
    <w:rsid w:val="001334A0"/>
    <w:rsid w:val="0013500F"/>
    <w:rsid w:val="001373CE"/>
    <w:rsid w:val="00140448"/>
    <w:rsid w:val="001428F1"/>
    <w:rsid w:val="001508A1"/>
    <w:rsid w:val="00151642"/>
    <w:rsid w:val="00160A97"/>
    <w:rsid w:val="001620F7"/>
    <w:rsid w:val="00166E07"/>
    <w:rsid w:val="001672BF"/>
    <w:rsid w:val="0016756F"/>
    <w:rsid w:val="00182899"/>
    <w:rsid w:val="00187E6A"/>
    <w:rsid w:val="001927A4"/>
    <w:rsid w:val="00194586"/>
    <w:rsid w:val="00196FFA"/>
    <w:rsid w:val="001A087A"/>
    <w:rsid w:val="001A1079"/>
    <w:rsid w:val="001A6E5D"/>
    <w:rsid w:val="001B2ED6"/>
    <w:rsid w:val="001C121E"/>
    <w:rsid w:val="001C31D9"/>
    <w:rsid w:val="001C3F68"/>
    <w:rsid w:val="001C4FFF"/>
    <w:rsid w:val="001C7C2F"/>
    <w:rsid w:val="001D2D5C"/>
    <w:rsid w:val="001D433A"/>
    <w:rsid w:val="001D44E4"/>
    <w:rsid w:val="001E1880"/>
    <w:rsid w:val="001E33C4"/>
    <w:rsid w:val="001E7294"/>
    <w:rsid w:val="001F06AF"/>
    <w:rsid w:val="001F2F86"/>
    <w:rsid w:val="001F3094"/>
    <w:rsid w:val="0020237A"/>
    <w:rsid w:val="00205335"/>
    <w:rsid w:val="00211E5F"/>
    <w:rsid w:val="002146A0"/>
    <w:rsid w:val="00215C5A"/>
    <w:rsid w:val="00216D99"/>
    <w:rsid w:val="00225B42"/>
    <w:rsid w:val="00232F07"/>
    <w:rsid w:val="00234B6B"/>
    <w:rsid w:val="0023500E"/>
    <w:rsid w:val="0024257E"/>
    <w:rsid w:val="0024301F"/>
    <w:rsid w:val="0025263A"/>
    <w:rsid w:val="00255A2F"/>
    <w:rsid w:val="00255D53"/>
    <w:rsid w:val="00256C40"/>
    <w:rsid w:val="00257372"/>
    <w:rsid w:val="00262BCC"/>
    <w:rsid w:val="002641F4"/>
    <w:rsid w:val="00265939"/>
    <w:rsid w:val="00270E80"/>
    <w:rsid w:val="002720BD"/>
    <w:rsid w:val="00273451"/>
    <w:rsid w:val="00274A96"/>
    <w:rsid w:val="00275199"/>
    <w:rsid w:val="00282FCB"/>
    <w:rsid w:val="00286754"/>
    <w:rsid w:val="00286B8D"/>
    <w:rsid w:val="00292728"/>
    <w:rsid w:val="002B0B64"/>
    <w:rsid w:val="002C06C3"/>
    <w:rsid w:val="002C0730"/>
    <w:rsid w:val="002C3269"/>
    <w:rsid w:val="002C5352"/>
    <w:rsid w:val="002D0D9A"/>
    <w:rsid w:val="002D0F0E"/>
    <w:rsid w:val="002D10CF"/>
    <w:rsid w:val="002D1EAF"/>
    <w:rsid w:val="002D40BD"/>
    <w:rsid w:val="002D4B16"/>
    <w:rsid w:val="002E3923"/>
    <w:rsid w:val="002F253C"/>
    <w:rsid w:val="00300142"/>
    <w:rsid w:val="00303B86"/>
    <w:rsid w:val="00317445"/>
    <w:rsid w:val="0032312C"/>
    <w:rsid w:val="00327C7A"/>
    <w:rsid w:val="0033160B"/>
    <w:rsid w:val="003407AC"/>
    <w:rsid w:val="00344224"/>
    <w:rsid w:val="00347359"/>
    <w:rsid w:val="00351B7B"/>
    <w:rsid w:val="00352024"/>
    <w:rsid w:val="00354C14"/>
    <w:rsid w:val="003553F6"/>
    <w:rsid w:val="00376BCE"/>
    <w:rsid w:val="00382574"/>
    <w:rsid w:val="003846E8"/>
    <w:rsid w:val="0038764E"/>
    <w:rsid w:val="00393129"/>
    <w:rsid w:val="003A29E1"/>
    <w:rsid w:val="003A3B53"/>
    <w:rsid w:val="003A3CDC"/>
    <w:rsid w:val="003A67FA"/>
    <w:rsid w:val="003B676C"/>
    <w:rsid w:val="003B6F16"/>
    <w:rsid w:val="003B7618"/>
    <w:rsid w:val="003C0644"/>
    <w:rsid w:val="003C271B"/>
    <w:rsid w:val="003C776D"/>
    <w:rsid w:val="003D13A9"/>
    <w:rsid w:val="003D1450"/>
    <w:rsid w:val="003D2378"/>
    <w:rsid w:val="003F1BCD"/>
    <w:rsid w:val="003F353E"/>
    <w:rsid w:val="003F3698"/>
    <w:rsid w:val="003F3EA2"/>
    <w:rsid w:val="004005C9"/>
    <w:rsid w:val="00401F46"/>
    <w:rsid w:val="00407CCB"/>
    <w:rsid w:val="00421C05"/>
    <w:rsid w:val="00423103"/>
    <w:rsid w:val="00423557"/>
    <w:rsid w:val="004274EA"/>
    <w:rsid w:val="004308D8"/>
    <w:rsid w:val="004446AF"/>
    <w:rsid w:val="00444FD3"/>
    <w:rsid w:val="00453774"/>
    <w:rsid w:val="00455DAA"/>
    <w:rsid w:val="00456228"/>
    <w:rsid w:val="00467DC3"/>
    <w:rsid w:val="0047502B"/>
    <w:rsid w:val="00475568"/>
    <w:rsid w:val="00475E7D"/>
    <w:rsid w:val="004762A7"/>
    <w:rsid w:val="00491263"/>
    <w:rsid w:val="00494E17"/>
    <w:rsid w:val="00496006"/>
    <w:rsid w:val="004A0405"/>
    <w:rsid w:val="004A382A"/>
    <w:rsid w:val="004A3ECA"/>
    <w:rsid w:val="004A622E"/>
    <w:rsid w:val="004B3895"/>
    <w:rsid w:val="004C040C"/>
    <w:rsid w:val="004C2535"/>
    <w:rsid w:val="004D0E42"/>
    <w:rsid w:val="004D4C31"/>
    <w:rsid w:val="004D6136"/>
    <w:rsid w:val="004D6842"/>
    <w:rsid w:val="004E01EA"/>
    <w:rsid w:val="004E08EF"/>
    <w:rsid w:val="004E4051"/>
    <w:rsid w:val="004E4FB0"/>
    <w:rsid w:val="004E716B"/>
    <w:rsid w:val="004F2489"/>
    <w:rsid w:val="004F6FE7"/>
    <w:rsid w:val="00504FDD"/>
    <w:rsid w:val="00510282"/>
    <w:rsid w:val="00514933"/>
    <w:rsid w:val="005160C9"/>
    <w:rsid w:val="00516D80"/>
    <w:rsid w:val="0051730F"/>
    <w:rsid w:val="00524D35"/>
    <w:rsid w:val="00535C55"/>
    <w:rsid w:val="00543DCE"/>
    <w:rsid w:val="005442CC"/>
    <w:rsid w:val="00547590"/>
    <w:rsid w:val="00547B58"/>
    <w:rsid w:val="00553261"/>
    <w:rsid w:val="005618B4"/>
    <w:rsid w:val="00567232"/>
    <w:rsid w:val="00570C71"/>
    <w:rsid w:val="00572325"/>
    <w:rsid w:val="005759F5"/>
    <w:rsid w:val="005910F3"/>
    <w:rsid w:val="0059119A"/>
    <w:rsid w:val="005929EA"/>
    <w:rsid w:val="005962E9"/>
    <w:rsid w:val="005A0C8E"/>
    <w:rsid w:val="005A1EFA"/>
    <w:rsid w:val="005B2077"/>
    <w:rsid w:val="005B2FAD"/>
    <w:rsid w:val="005B5148"/>
    <w:rsid w:val="005B5C31"/>
    <w:rsid w:val="005C1A7B"/>
    <w:rsid w:val="005C1CB9"/>
    <w:rsid w:val="005D1DE1"/>
    <w:rsid w:val="005D6891"/>
    <w:rsid w:val="005F4034"/>
    <w:rsid w:val="005F5A5F"/>
    <w:rsid w:val="005F5FC2"/>
    <w:rsid w:val="005F69DF"/>
    <w:rsid w:val="005F7006"/>
    <w:rsid w:val="0060061C"/>
    <w:rsid w:val="0060073A"/>
    <w:rsid w:val="00600F76"/>
    <w:rsid w:val="00603901"/>
    <w:rsid w:val="00603DDD"/>
    <w:rsid w:val="00603ED4"/>
    <w:rsid w:val="00612142"/>
    <w:rsid w:val="00614E5E"/>
    <w:rsid w:val="0062118B"/>
    <w:rsid w:val="00640AA4"/>
    <w:rsid w:val="00642CDA"/>
    <w:rsid w:val="0064320D"/>
    <w:rsid w:val="006517BA"/>
    <w:rsid w:val="006522CD"/>
    <w:rsid w:val="00653331"/>
    <w:rsid w:val="00662D51"/>
    <w:rsid w:val="00662F85"/>
    <w:rsid w:val="006634CB"/>
    <w:rsid w:val="0066472E"/>
    <w:rsid w:val="0066569C"/>
    <w:rsid w:val="006705FB"/>
    <w:rsid w:val="00677E8B"/>
    <w:rsid w:val="0068094F"/>
    <w:rsid w:val="00682348"/>
    <w:rsid w:val="006837C1"/>
    <w:rsid w:val="00683C1B"/>
    <w:rsid w:val="00694129"/>
    <w:rsid w:val="006972C6"/>
    <w:rsid w:val="006B131E"/>
    <w:rsid w:val="006B6464"/>
    <w:rsid w:val="006C22A2"/>
    <w:rsid w:val="006C360B"/>
    <w:rsid w:val="006E0CAF"/>
    <w:rsid w:val="006E23C2"/>
    <w:rsid w:val="006E5ACF"/>
    <w:rsid w:val="006F0A89"/>
    <w:rsid w:val="006F5107"/>
    <w:rsid w:val="006F79EB"/>
    <w:rsid w:val="00701251"/>
    <w:rsid w:val="00713D91"/>
    <w:rsid w:val="007224E4"/>
    <w:rsid w:val="00722E70"/>
    <w:rsid w:val="00727599"/>
    <w:rsid w:val="00735562"/>
    <w:rsid w:val="00740BCC"/>
    <w:rsid w:val="007455FB"/>
    <w:rsid w:val="00746F1B"/>
    <w:rsid w:val="007547F9"/>
    <w:rsid w:val="007640D6"/>
    <w:rsid w:val="007715CA"/>
    <w:rsid w:val="00772DFB"/>
    <w:rsid w:val="00774079"/>
    <w:rsid w:val="00775DE0"/>
    <w:rsid w:val="00776620"/>
    <w:rsid w:val="007802B3"/>
    <w:rsid w:val="00786A8D"/>
    <w:rsid w:val="0078758D"/>
    <w:rsid w:val="007940D1"/>
    <w:rsid w:val="007976DF"/>
    <w:rsid w:val="007B0470"/>
    <w:rsid w:val="007B6B73"/>
    <w:rsid w:val="007C58EC"/>
    <w:rsid w:val="007C62CB"/>
    <w:rsid w:val="007D0B1E"/>
    <w:rsid w:val="007E2157"/>
    <w:rsid w:val="007E52D2"/>
    <w:rsid w:val="007E717A"/>
    <w:rsid w:val="007F2D4D"/>
    <w:rsid w:val="007F342F"/>
    <w:rsid w:val="007F5077"/>
    <w:rsid w:val="0080072C"/>
    <w:rsid w:val="008040FF"/>
    <w:rsid w:val="00804B13"/>
    <w:rsid w:val="0080545A"/>
    <w:rsid w:val="00805D9A"/>
    <w:rsid w:val="00810D0F"/>
    <w:rsid w:val="008131E4"/>
    <w:rsid w:val="00823376"/>
    <w:rsid w:val="00823FB4"/>
    <w:rsid w:val="00834722"/>
    <w:rsid w:val="0083494E"/>
    <w:rsid w:val="00835C87"/>
    <w:rsid w:val="00840E39"/>
    <w:rsid w:val="00846003"/>
    <w:rsid w:val="0085137B"/>
    <w:rsid w:val="0085226A"/>
    <w:rsid w:val="008531BA"/>
    <w:rsid w:val="008565F0"/>
    <w:rsid w:val="00862EBF"/>
    <w:rsid w:val="00863161"/>
    <w:rsid w:val="008635F2"/>
    <w:rsid w:val="008655EC"/>
    <w:rsid w:val="00865C0D"/>
    <w:rsid w:val="00866576"/>
    <w:rsid w:val="0086673D"/>
    <w:rsid w:val="00871D44"/>
    <w:rsid w:val="00877204"/>
    <w:rsid w:val="00881784"/>
    <w:rsid w:val="00891C29"/>
    <w:rsid w:val="008920E3"/>
    <w:rsid w:val="00895AE8"/>
    <w:rsid w:val="008A2BA1"/>
    <w:rsid w:val="008A3194"/>
    <w:rsid w:val="008A666D"/>
    <w:rsid w:val="008B503D"/>
    <w:rsid w:val="008B57B7"/>
    <w:rsid w:val="008B7244"/>
    <w:rsid w:val="008D0333"/>
    <w:rsid w:val="008D05AC"/>
    <w:rsid w:val="008D0C7F"/>
    <w:rsid w:val="008E5FA6"/>
    <w:rsid w:val="008F2496"/>
    <w:rsid w:val="008F5639"/>
    <w:rsid w:val="00900E64"/>
    <w:rsid w:val="00905302"/>
    <w:rsid w:val="00905B7A"/>
    <w:rsid w:val="00913FE6"/>
    <w:rsid w:val="00916A4D"/>
    <w:rsid w:val="009170B4"/>
    <w:rsid w:val="0092004B"/>
    <w:rsid w:val="00922C61"/>
    <w:rsid w:val="00922E80"/>
    <w:rsid w:val="00925836"/>
    <w:rsid w:val="00925F22"/>
    <w:rsid w:val="009260E7"/>
    <w:rsid w:val="00926D0D"/>
    <w:rsid w:val="00930BD2"/>
    <w:rsid w:val="00930D3A"/>
    <w:rsid w:val="00931DDA"/>
    <w:rsid w:val="009350A6"/>
    <w:rsid w:val="00943524"/>
    <w:rsid w:val="009447AF"/>
    <w:rsid w:val="00957080"/>
    <w:rsid w:val="009572D4"/>
    <w:rsid w:val="00961248"/>
    <w:rsid w:val="00964881"/>
    <w:rsid w:val="009652A1"/>
    <w:rsid w:val="00973144"/>
    <w:rsid w:val="00975658"/>
    <w:rsid w:val="009779FB"/>
    <w:rsid w:val="00980CCA"/>
    <w:rsid w:val="009827D4"/>
    <w:rsid w:val="00983A8E"/>
    <w:rsid w:val="00984C5D"/>
    <w:rsid w:val="00990C63"/>
    <w:rsid w:val="00991946"/>
    <w:rsid w:val="00992E80"/>
    <w:rsid w:val="0099360B"/>
    <w:rsid w:val="00996906"/>
    <w:rsid w:val="009A2758"/>
    <w:rsid w:val="009A2D14"/>
    <w:rsid w:val="009A3C4B"/>
    <w:rsid w:val="009A65FE"/>
    <w:rsid w:val="009B09CC"/>
    <w:rsid w:val="009B7B21"/>
    <w:rsid w:val="009B7E6B"/>
    <w:rsid w:val="009C0094"/>
    <w:rsid w:val="009C2004"/>
    <w:rsid w:val="009C2133"/>
    <w:rsid w:val="009C2BA8"/>
    <w:rsid w:val="009C5424"/>
    <w:rsid w:val="009D104C"/>
    <w:rsid w:val="009D1C24"/>
    <w:rsid w:val="009D31BD"/>
    <w:rsid w:val="009D3216"/>
    <w:rsid w:val="009D3D4D"/>
    <w:rsid w:val="009D4E00"/>
    <w:rsid w:val="009E223A"/>
    <w:rsid w:val="009E3CB6"/>
    <w:rsid w:val="009E3E8C"/>
    <w:rsid w:val="009F28BE"/>
    <w:rsid w:val="009F3CD0"/>
    <w:rsid w:val="009F78E1"/>
    <w:rsid w:val="00A00D2C"/>
    <w:rsid w:val="00A02E43"/>
    <w:rsid w:val="00A04242"/>
    <w:rsid w:val="00A23A0D"/>
    <w:rsid w:val="00A24FA4"/>
    <w:rsid w:val="00A305DB"/>
    <w:rsid w:val="00A34F68"/>
    <w:rsid w:val="00A35961"/>
    <w:rsid w:val="00A35970"/>
    <w:rsid w:val="00A3612F"/>
    <w:rsid w:val="00A55BA3"/>
    <w:rsid w:val="00A60863"/>
    <w:rsid w:val="00A63728"/>
    <w:rsid w:val="00A702BE"/>
    <w:rsid w:val="00A74842"/>
    <w:rsid w:val="00A7568B"/>
    <w:rsid w:val="00A77D1A"/>
    <w:rsid w:val="00A93611"/>
    <w:rsid w:val="00A9628F"/>
    <w:rsid w:val="00AA2068"/>
    <w:rsid w:val="00AA3790"/>
    <w:rsid w:val="00AA64C7"/>
    <w:rsid w:val="00AA74E0"/>
    <w:rsid w:val="00AC025F"/>
    <w:rsid w:val="00AC1C20"/>
    <w:rsid w:val="00AC1CA8"/>
    <w:rsid w:val="00AC6DBB"/>
    <w:rsid w:val="00AD108A"/>
    <w:rsid w:val="00AD490C"/>
    <w:rsid w:val="00AD778E"/>
    <w:rsid w:val="00AE55E9"/>
    <w:rsid w:val="00AE75ED"/>
    <w:rsid w:val="00AF34C6"/>
    <w:rsid w:val="00AF61B0"/>
    <w:rsid w:val="00B01134"/>
    <w:rsid w:val="00B11324"/>
    <w:rsid w:val="00B1347B"/>
    <w:rsid w:val="00B13950"/>
    <w:rsid w:val="00B13D03"/>
    <w:rsid w:val="00B23030"/>
    <w:rsid w:val="00B235DC"/>
    <w:rsid w:val="00B31C41"/>
    <w:rsid w:val="00B35051"/>
    <w:rsid w:val="00B3542B"/>
    <w:rsid w:val="00B413B5"/>
    <w:rsid w:val="00B518EA"/>
    <w:rsid w:val="00B528F1"/>
    <w:rsid w:val="00B57944"/>
    <w:rsid w:val="00B745EE"/>
    <w:rsid w:val="00B76697"/>
    <w:rsid w:val="00B77D7B"/>
    <w:rsid w:val="00B84D85"/>
    <w:rsid w:val="00B901E6"/>
    <w:rsid w:val="00B90D72"/>
    <w:rsid w:val="00B91C60"/>
    <w:rsid w:val="00B95542"/>
    <w:rsid w:val="00B95C80"/>
    <w:rsid w:val="00B95F75"/>
    <w:rsid w:val="00B96D27"/>
    <w:rsid w:val="00BA085E"/>
    <w:rsid w:val="00BA66C1"/>
    <w:rsid w:val="00BC0DEC"/>
    <w:rsid w:val="00BC121A"/>
    <w:rsid w:val="00BC75C4"/>
    <w:rsid w:val="00BD08A8"/>
    <w:rsid w:val="00BD34A3"/>
    <w:rsid w:val="00BD357F"/>
    <w:rsid w:val="00BD3E13"/>
    <w:rsid w:val="00BF1E42"/>
    <w:rsid w:val="00BF2F69"/>
    <w:rsid w:val="00C021CF"/>
    <w:rsid w:val="00C04469"/>
    <w:rsid w:val="00C078CC"/>
    <w:rsid w:val="00C12689"/>
    <w:rsid w:val="00C13054"/>
    <w:rsid w:val="00C20C55"/>
    <w:rsid w:val="00C20D1A"/>
    <w:rsid w:val="00C22457"/>
    <w:rsid w:val="00C253D9"/>
    <w:rsid w:val="00C260D9"/>
    <w:rsid w:val="00C30003"/>
    <w:rsid w:val="00C304A0"/>
    <w:rsid w:val="00C307C9"/>
    <w:rsid w:val="00C323D7"/>
    <w:rsid w:val="00C32D5C"/>
    <w:rsid w:val="00C33E9D"/>
    <w:rsid w:val="00C35179"/>
    <w:rsid w:val="00C41E4D"/>
    <w:rsid w:val="00C46F84"/>
    <w:rsid w:val="00C50ABA"/>
    <w:rsid w:val="00C526BF"/>
    <w:rsid w:val="00C54B62"/>
    <w:rsid w:val="00C553F3"/>
    <w:rsid w:val="00C6227F"/>
    <w:rsid w:val="00C659BD"/>
    <w:rsid w:val="00C66A98"/>
    <w:rsid w:val="00C67D8D"/>
    <w:rsid w:val="00C71521"/>
    <w:rsid w:val="00C71C1B"/>
    <w:rsid w:val="00C72DB5"/>
    <w:rsid w:val="00C76E16"/>
    <w:rsid w:val="00C80B71"/>
    <w:rsid w:val="00C83425"/>
    <w:rsid w:val="00C87491"/>
    <w:rsid w:val="00C87F48"/>
    <w:rsid w:val="00C9404D"/>
    <w:rsid w:val="00CA20AA"/>
    <w:rsid w:val="00CB0C0A"/>
    <w:rsid w:val="00CB3215"/>
    <w:rsid w:val="00CB4A48"/>
    <w:rsid w:val="00CB6F1A"/>
    <w:rsid w:val="00CC5F6B"/>
    <w:rsid w:val="00CD1C34"/>
    <w:rsid w:val="00CD22AC"/>
    <w:rsid w:val="00CD3D50"/>
    <w:rsid w:val="00CE0DE3"/>
    <w:rsid w:val="00CE1E9E"/>
    <w:rsid w:val="00CE337A"/>
    <w:rsid w:val="00CE5191"/>
    <w:rsid w:val="00CE7C3C"/>
    <w:rsid w:val="00CF15AB"/>
    <w:rsid w:val="00CF450B"/>
    <w:rsid w:val="00D00DF4"/>
    <w:rsid w:val="00D023F4"/>
    <w:rsid w:val="00D0257E"/>
    <w:rsid w:val="00D04E2C"/>
    <w:rsid w:val="00D2478A"/>
    <w:rsid w:val="00D27CC3"/>
    <w:rsid w:val="00D31CC0"/>
    <w:rsid w:val="00D441E7"/>
    <w:rsid w:val="00D46016"/>
    <w:rsid w:val="00D514D6"/>
    <w:rsid w:val="00D52399"/>
    <w:rsid w:val="00D541E4"/>
    <w:rsid w:val="00D54F63"/>
    <w:rsid w:val="00D5614E"/>
    <w:rsid w:val="00D64998"/>
    <w:rsid w:val="00D718DB"/>
    <w:rsid w:val="00D7349E"/>
    <w:rsid w:val="00D776FC"/>
    <w:rsid w:val="00D857BB"/>
    <w:rsid w:val="00D9453E"/>
    <w:rsid w:val="00D96FCB"/>
    <w:rsid w:val="00DA7443"/>
    <w:rsid w:val="00DB038E"/>
    <w:rsid w:val="00DB1A64"/>
    <w:rsid w:val="00DB6014"/>
    <w:rsid w:val="00DC031E"/>
    <w:rsid w:val="00DC1469"/>
    <w:rsid w:val="00DC2337"/>
    <w:rsid w:val="00DD12E3"/>
    <w:rsid w:val="00DD3100"/>
    <w:rsid w:val="00DD543E"/>
    <w:rsid w:val="00DE06DB"/>
    <w:rsid w:val="00DE4E83"/>
    <w:rsid w:val="00DF5BB8"/>
    <w:rsid w:val="00DF62E6"/>
    <w:rsid w:val="00E04EBE"/>
    <w:rsid w:val="00E07BB3"/>
    <w:rsid w:val="00E13611"/>
    <w:rsid w:val="00E161F2"/>
    <w:rsid w:val="00E16396"/>
    <w:rsid w:val="00E16F2C"/>
    <w:rsid w:val="00E2238A"/>
    <w:rsid w:val="00E23092"/>
    <w:rsid w:val="00E2555F"/>
    <w:rsid w:val="00E31303"/>
    <w:rsid w:val="00E31962"/>
    <w:rsid w:val="00E3277E"/>
    <w:rsid w:val="00E414AB"/>
    <w:rsid w:val="00E4397D"/>
    <w:rsid w:val="00E44A92"/>
    <w:rsid w:val="00E50CED"/>
    <w:rsid w:val="00E50E08"/>
    <w:rsid w:val="00E56FE0"/>
    <w:rsid w:val="00E6115B"/>
    <w:rsid w:val="00E651D9"/>
    <w:rsid w:val="00E662D0"/>
    <w:rsid w:val="00E71508"/>
    <w:rsid w:val="00E7307F"/>
    <w:rsid w:val="00E74222"/>
    <w:rsid w:val="00E80883"/>
    <w:rsid w:val="00E85347"/>
    <w:rsid w:val="00E85E50"/>
    <w:rsid w:val="00E92E3B"/>
    <w:rsid w:val="00E95DAE"/>
    <w:rsid w:val="00E97274"/>
    <w:rsid w:val="00E975C6"/>
    <w:rsid w:val="00E97A4E"/>
    <w:rsid w:val="00EA2A4E"/>
    <w:rsid w:val="00EA6A44"/>
    <w:rsid w:val="00EB5FAA"/>
    <w:rsid w:val="00EC51E2"/>
    <w:rsid w:val="00EC6EB9"/>
    <w:rsid w:val="00EE1340"/>
    <w:rsid w:val="00F1029F"/>
    <w:rsid w:val="00F1224C"/>
    <w:rsid w:val="00F13DA6"/>
    <w:rsid w:val="00F27632"/>
    <w:rsid w:val="00F27F28"/>
    <w:rsid w:val="00F31E5A"/>
    <w:rsid w:val="00F35DAD"/>
    <w:rsid w:val="00F36734"/>
    <w:rsid w:val="00F41448"/>
    <w:rsid w:val="00F43CA5"/>
    <w:rsid w:val="00F442E7"/>
    <w:rsid w:val="00F47627"/>
    <w:rsid w:val="00F47969"/>
    <w:rsid w:val="00F51DC2"/>
    <w:rsid w:val="00F5254B"/>
    <w:rsid w:val="00F536AC"/>
    <w:rsid w:val="00F55855"/>
    <w:rsid w:val="00F559E4"/>
    <w:rsid w:val="00F702E3"/>
    <w:rsid w:val="00F74369"/>
    <w:rsid w:val="00F81130"/>
    <w:rsid w:val="00F91167"/>
    <w:rsid w:val="00F93807"/>
    <w:rsid w:val="00F96664"/>
    <w:rsid w:val="00FA4EF1"/>
    <w:rsid w:val="00FA65FF"/>
    <w:rsid w:val="00FA76C9"/>
    <w:rsid w:val="00FB2944"/>
    <w:rsid w:val="00FC50A7"/>
    <w:rsid w:val="00FC73F9"/>
    <w:rsid w:val="00FC7576"/>
    <w:rsid w:val="00FD6AC9"/>
    <w:rsid w:val="00FE1EA7"/>
    <w:rsid w:val="00FE224E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8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622E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86A8D"/>
    <w:rPr>
      <w:rFonts w:asciiTheme="majorHAnsi" w:eastAsiaTheme="majorEastAsia" w:hAnsiTheme="majorHAnsi" w:cs="Times New Roman"/>
      <w:b/>
      <w:bCs/>
      <w:color w:val="4472C4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62EBF"/>
    <w:rPr>
      <w:rFonts w:asciiTheme="majorHAnsi" w:eastAsiaTheme="majorEastAsia" w:hAnsiTheme="majorHAnsi" w:cs="Times New Roman"/>
      <w:b/>
      <w:bCs/>
      <w:i/>
      <w:iCs/>
      <w:color w:val="4472C4" w:themeColor="accent1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62EBF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1">
    <w:name w:val="Body Text Indent 3"/>
    <w:basedOn w:val="a"/>
    <w:link w:val="32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rsid w:val="002146A0"/>
    <w:rPr>
      <w:sz w:val="20"/>
      <w:szCs w:val="20"/>
    </w:rPr>
  </w:style>
  <w:style w:type="character" w:customStyle="1" w:styleId="ab">
    <w:name w:val="Текст Знак"/>
    <w:basedOn w:val="a0"/>
    <w:link w:val="aa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86673D"/>
    <w:pPr>
      <w:tabs>
        <w:tab w:val="right" w:leader="dot" w:pos="9628"/>
      </w:tabs>
      <w:spacing w:after="10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Îáû÷íûé"/>
    <w:rsid w:val="002425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basedOn w:val="a0"/>
    <w:uiPriority w:val="99"/>
    <w:semiHidden/>
    <w:unhideWhenUsed/>
    <w:rsid w:val="008E5FA6"/>
    <w:rPr>
      <w:rFonts w:cs="Times New Roman"/>
      <w:color w:val="954F72" w:themeColor="followedHyperlink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f8">
    <w:name w:val="Основной текст_"/>
    <w:link w:val="35"/>
    <w:locked/>
    <w:rsid w:val="003A29E1"/>
    <w:rPr>
      <w:sz w:val="26"/>
      <w:shd w:val="clear" w:color="auto" w:fill="FFFFFF"/>
    </w:rPr>
  </w:style>
  <w:style w:type="character" w:customStyle="1" w:styleId="23">
    <w:name w:val="Основной текст (2)_"/>
    <w:link w:val="24"/>
    <w:locked/>
    <w:rsid w:val="003A29E1"/>
    <w:rPr>
      <w:b/>
      <w:sz w:val="26"/>
      <w:shd w:val="clear" w:color="auto" w:fill="FFFFFF"/>
    </w:rPr>
  </w:style>
  <w:style w:type="paragraph" w:customStyle="1" w:styleId="35">
    <w:name w:val="Основной текст3"/>
    <w:basedOn w:val="a"/>
    <w:link w:val="af8"/>
    <w:rsid w:val="003A29E1"/>
    <w:pPr>
      <w:widowControl w:val="0"/>
      <w:shd w:val="clear" w:color="auto" w:fill="FFFFFF"/>
      <w:spacing w:before="240" w:after="720" w:line="240" w:lineRule="atLeast"/>
      <w:jc w:val="both"/>
    </w:pPr>
    <w:rPr>
      <w:rFonts w:asciiTheme="minorHAnsi" w:hAnsiTheme="minorHAnsi" w:cs="Calibri"/>
      <w:sz w:val="26"/>
      <w:szCs w:val="26"/>
      <w:lang w:val="ru-RU" w:eastAsia="en-US"/>
    </w:rPr>
  </w:style>
  <w:style w:type="paragraph" w:customStyle="1" w:styleId="24">
    <w:name w:val="Основной текст (2)"/>
    <w:basedOn w:val="a"/>
    <w:link w:val="23"/>
    <w:rsid w:val="003A29E1"/>
    <w:pPr>
      <w:widowControl w:val="0"/>
      <w:shd w:val="clear" w:color="auto" w:fill="FFFFFF"/>
      <w:spacing w:before="720" w:after="360" w:line="240" w:lineRule="atLeast"/>
      <w:jc w:val="right"/>
    </w:pPr>
    <w:rPr>
      <w:rFonts w:asciiTheme="minorHAnsi" w:hAnsiTheme="minorHAnsi" w:cs="Calibri"/>
      <w:b/>
      <w:bCs/>
      <w:sz w:val="26"/>
      <w:szCs w:val="26"/>
      <w:lang w:val="ru-RU" w:eastAsia="en-US"/>
    </w:rPr>
  </w:style>
  <w:style w:type="character" w:customStyle="1" w:styleId="2105pt">
    <w:name w:val="Основной текст (2) + 10;5 pt"/>
    <w:basedOn w:val="23"/>
    <w:rsid w:val="00643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5">
    <w:name w:val="Основной текст (2) + Курсив"/>
    <w:basedOn w:val="a0"/>
    <w:rsid w:val="001D4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pt">
    <w:name w:val="Основной текст (2) + Интервал 2 pt"/>
    <w:basedOn w:val="a0"/>
    <w:rsid w:val="001D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1D4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rvts15">
    <w:name w:val="rvts15"/>
    <w:basedOn w:val="a0"/>
    <w:rsid w:val="00292728"/>
  </w:style>
  <w:style w:type="paragraph" w:customStyle="1" w:styleId="26">
    <w:name w:val="Абзац списка2"/>
    <w:basedOn w:val="a"/>
    <w:qFormat/>
    <w:rsid w:val="00D54F63"/>
    <w:pPr>
      <w:suppressAutoHyphens/>
      <w:ind w:left="720"/>
      <w:contextualSpacing/>
    </w:pPr>
    <w:rPr>
      <w:kern w:val="2"/>
    </w:rPr>
  </w:style>
  <w:style w:type="paragraph" w:customStyle="1" w:styleId="16">
    <w:name w:val="Обычный (веб)1"/>
    <w:basedOn w:val="a"/>
    <w:qFormat/>
    <w:rsid w:val="00D54F63"/>
    <w:pPr>
      <w:suppressAutoHyphens/>
      <w:spacing w:before="280" w:after="280"/>
    </w:pPr>
    <w:rPr>
      <w:kern w:val="2"/>
      <w:lang w:val="ru-RU"/>
    </w:rPr>
  </w:style>
  <w:style w:type="paragraph" w:customStyle="1" w:styleId="110">
    <w:name w:val="Абзац списка11"/>
    <w:basedOn w:val="a"/>
    <w:uiPriority w:val="99"/>
    <w:qFormat/>
    <w:rsid w:val="00B13950"/>
    <w:pPr>
      <w:suppressAutoHyphens/>
      <w:ind w:left="720"/>
    </w:pPr>
    <w:rPr>
      <w:rFonts w:ascii="Calibri" w:hAnsi="Calibri" w:cs="Calibri"/>
      <w:sz w:val="22"/>
      <w:szCs w:val="22"/>
    </w:rPr>
  </w:style>
  <w:style w:type="character" w:styleId="af9">
    <w:name w:val="Strong"/>
    <w:uiPriority w:val="22"/>
    <w:qFormat/>
    <w:rsid w:val="008A2BA1"/>
    <w:rPr>
      <w:rFonts w:cs="Times New Roman"/>
      <w:b/>
      <w:bCs/>
    </w:rPr>
  </w:style>
  <w:style w:type="character" w:customStyle="1" w:styleId="rvts23">
    <w:name w:val="rvts23"/>
    <w:basedOn w:val="a0"/>
    <w:rsid w:val="008A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A8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A622E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86A8D"/>
    <w:rPr>
      <w:rFonts w:asciiTheme="majorHAnsi" w:eastAsiaTheme="majorEastAsia" w:hAnsiTheme="majorHAnsi" w:cs="Times New Roman"/>
      <w:b/>
      <w:bCs/>
      <w:color w:val="4472C4" w:themeColor="accent1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62EBF"/>
    <w:rPr>
      <w:rFonts w:asciiTheme="majorHAnsi" w:eastAsiaTheme="majorEastAsia" w:hAnsiTheme="majorHAnsi" w:cs="Times New Roman"/>
      <w:b/>
      <w:bCs/>
      <w:i/>
      <w:iCs/>
      <w:color w:val="4472C4" w:themeColor="accent1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62EBF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1">
    <w:name w:val="Body Text Indent 3"/>
    <w:basedOn w:val="a"/>
    <w:link w:val="32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rsid w:val="002146A0"/>
    <w:rPr>
      <w:rFonts w:cs="Times New Roman"/>
      <w:b/>
      <w:color w:val="991813"/>
      <w:u w:val="none"/>
      <w:effect w:val="none"/>
    </w:rPr>
  </w:style>
  <w:style w:type="paragraph" w:styleId="aa">
    <w:name w:val="Plain Text"/>
    <w:basedOn w:val="a"/>
    <w:link w:val="ab"/>
    <w:rsid w:val="002146A0"/>
    <w:rPr>
      <w:sz w:val="20"/>
      <w:szCs w:val="20"/>
    </w:rPr>
  </w:style>
  <w:style w:type="character" w:customStyle="1" w:styleId="ab">
    <w:name w:val="Текст Знак"/>
    <w:basedOn w:val="a0"/>
    <w:link w:val="aa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paragraph" w:styleId="ac">
    <w:name w:val="Normal (Web)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86673D"/>
    <w:pPr>
      <w:tabs>
        <w:tab w:val="right" w:leader="dot" w:pos="9628"/>
      </w:tabs>
      <w:spacing w:after="10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Îáû÷íûé"/>
    <w:rsid w:val="002425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basedOn w:val="a0"/>
    <w:uiPriority w:val="99"/>
    <w:semiHidden/>
    <w:unhideWhenUsed/>
    <w:rsid w:val="008E5FA6"/>
    <w:rPr>
      <w:rFonts w:cs="Times New Roman"/>
      <w:color w:val="954F72" w:themeColor="followedHyperlink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after="0" w:line="300" w:lineRule="auto"/>
      <w:ind w:firstLine="520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f8">
    <w:name w:val="Основной текст_"/>
    <w:link w:val="35"/>
    <w:locked/>
    <w:rsid w:val="003A29E1"/>
    <w:rPr>
      <w:sz w:val="26"/>
      <w:shd w:val="clear" w:color="auto" w:fill="FFFFFF"/>
    </w:rPr>
  </w:style>
  <w:style w:type="character" w:customStyle="1" w:styleId="23">
    <w:name w:val="Основной текст (2)_"/>
    <w:link w:val="24"/>
    <w:locked/>
    <w:rsid w:val="003A29E1"/>
    <w:rPr>
      <w:b/>
      <w:sz w:val="26"/>
      <w:shd w:val="clear" w:color="auto" w:fill="FFFFFF"/>
    </w:rPr>
  </w:style>
  <w:style w:type="paragraph" w:customStyle="1" w:styleId="35">
    <w:name w:val="Основной текст3"/>
    <w:basedOn w:val="a"/>
    <w:link w:val="af8"/>
    <w:rsid w:val="003A29E1"/>
    <w:pPr>
      <w:widowControl w:val="0"/>
      <w:shd w:val="clear" w:color="auto" w:fill="FFFFFF"/>
      <w:spacing w:before="240" w:after="720" w:line="240" w:lineRule="atLeast"/>
      <w:jc w:val="both"/>
    </w:pPr>
    <w:rPr>
      <w:rFonts w:asciiTheme="minorHAnsi" w:hAnsiTheme="minorHAnsi" w:cs="Calibri"/>
      <w:sz w:val="26"/>
      <w:szCs w:val="26"/>
      <w:lang w:val="ru-RU" w:eastAsia="en-US"/>
    </w:rPr>
  </w:style>
  <w:style w:type="paragraph" w:customStyle="1" w:styleId="24">
    <w:name w:val="Основной текст (2)"/>
    <w:basedOn w:val="a"/>
    <w:link w:val="23"/>
    <w:rsid w:val="003A29E1"/>
    <w:pPr>
      <w:widowControl w:val="0"/>
      <w:shd w:val="clear" w:color="auto" w:fill="FFFFFF"/>
      <w:spacing w:before="720" w:after="360" w:line="240" w:lineRule="atLeast"/>
      <w:jc w:val="right"/>
    </w:pPr>
    <w:rPr>
      <w:rFonts w:asciiTheme="minorHAnsi" w:hAnsiTheme="minorHAnsi" w:cs="Calibri"/>
      <w:b/>
      <w:bCs/>
      <w:sz w:val="26"/>
      <w:szCs w:val="26"/>
      <w:lang w:val="ru-RU" w:eastAsia="en-US"/>
    </w:rPr>
  </w:style>
  <w:style w:type="character" w:customStyle="1" w:styleId="2105pt">
    <w:name w:val="Основной текст (2) + 10;5 pt"/>
    <w:basedOn w:val="23"/>
    <w:rsid w:val="00643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5">
    <w:name w:val="Основной текст (2) + Курсив"/>
    <w:basedOn w:val="a0"/>
    <w:rsid w:val="001D4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pt">
    <w:name w:val="Основной текст (2) + Интервал 2 pt"/>
    <w:basedOn w:val="a0"/>
    <w:rsid w:val="001D4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1D4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rvts15">
    <w:name w:val="rvts15"/>
    <w:basedOn w:val="a0"/>
    <w:rsid w:val="00292728"/>
  </w:style>
  <w:style w:type="paragraph" w:customStyle="1" w:styleId="26">
    <w:name w:val="Абзац списка2"/>
    <w:basedOn w:val="a"/>
    <w:qFormat/>
    <w:rsid w:val="00D54F63"/>
    <w:pPr>
      <w:suppressAutoHyphens/>
      <w:ind w:left="720"/>
      <w:contextualSpacing/>
    </w:pPr>
    <w:rPr>
      <w:kern w:val="2"/>
    </w:rPr>
  </w:style>
  <w:style w:type="paragraph" w:customStyle="1" w:styleId="16">
    <w:name w:val="Обычный (веб)1"/>
    <w:basedOn w:val="a"/>
    <w:qFormat/>
    <w:rsid w:val="00D54F63"/>
    <w:pPr>
      <w:suppressAutoHyphens/>
      <w:spacing w:before="280" w:after="280"/>
    </w:pPr>
    <w:rPr>
      <w:kern w:val="2"/>
      <w:lang w:val="ru-RU"/>
    </w:rPr>
  </w:style>
  <w:style w:type="paragraph" w:customStyle="1" w:styleId="110">
    <w:name w:val="Абзац списка11"/>
    <w:basedOn w:val="a"/>
    <w:uiPriority w:val="99"/>
    <w:qFormat/>
    <w:rsid w:val="00B13950"/>
    <w:pPr>
      <w:suppressAutoHyphens/>
      <w:ind w:left="720"/>
    </w:pPr>
    <w:rPr>
      <w:rFonts w:ascii="Calibri" w:hAnsi="Calibri" w:cs="Calibri"/>
      <w:sz w:val="22"/>
      <w:szCs w:val="22"/>
    </w:rPr>
  </w:style>
  <w:style w:type="character" w:styleId="af9">
    <w:name w:val="Strong"/>
    <w:uiPriority w:val="22"/>
    <w:qFormat/>
    <w:rsid w:val="008A2BA1"/>
    <w:rPr>
      <w:rFonts w:cs="Times New Roman"/>
      <w:b/>
      <w:bCs/>
    </w:rPr>
  </w:style>
  <w:style w:type="character" w:customStyle="1" w:styleId="rvts23">
    <w:name w:val="rvts23"/>
    <w:basedOn w:val="a0"/>
    <w:rsid w:val="008A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.rada.gov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268-17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4A32-C1AF-485B-807B-4A5AB0A8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2024-10-14T13:18:00Z</cp:lastPrinted>
  <dcterms:created xsi:type="dcterms:W3CDTF">2026-06-07T12:17:00Z</dcterms:created>
  <dcterms:modified xsi:type="dcterms:W3CDTF">2026-06-07T12:17:00Z</dcterms:modified>
</cp:coreProperties>
</file>